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0326" w:type="dxa"/>
        <w:tblLook w:val="04A0" w:firstRow="1" w:lastRow="0" w:firstColumn="1" w:lastColumn="0" w:noHBand="0" w:noVBand="1"/>
      </w:tblPr>
      <w:tblGrid>
        <w:gridCol w:w="1313"/>
        <w:gridCol w:w="6573"/>
        <w:gridCol w:w="2440"/>
      </w:tblGrid>
      <w:tr w:rsidR="004D7E06" w:rsidRPr="00B80F16" w14:paraId="2A1AAFB4" w14:textId="77777777" w:rsidTr="009836AD">
        <w:tc>
          <w:tcPr>
            <w:tcW w:w="10326" w:type="dxa"/>
            <w:gridSpan w:val="3"/>
            <w:shd w:val="clear" w:color="auto" w:fill="005084"/>
            <w:vAlign w:val="center"/>
          </w:tcPr>
          <w:p w14:paraId="52232A4D" w14:textId="052ADC03" w:rsidR="004D7E06" w:rsidRPr="00B80F16" w:rsidRDefault="004D7E06" w:rsidP="00B67C30">
            <w:pPr>
              <w:spacing w:before="60" w:after="60" w:line="276" w:lineRule="auto"/>
              <w:rPr>
                <w:rFonts w:ascii="Arial" w:hAnsi="Arial" w:cs="Arial"/>
                <w:b/>
              </w:rPr>
            </w:pPr>
            <w:r w:rsidRPr="00B80F16">
              <w:rPr>
                <w:rFonts w:ascii="Arial" w:hAnsi="Arial" w:cs="Arial"/>
                <w:b/>
                <w:color w:val="FFFFFF" w:themeColor="background1"/>
              </w:rPr>
              <w:t xml:space="preserve">RFP </w:t>
            </w:r>
            <w:r w:rsidR="009E42EC">
              <w:rPr>
                <w:rFonts w:ascii="Arial" w:hAnsi="Arial" w:cs="Arial"/>
                <w:b/>
                <w:color w:val="FFFFFF" w:themeColor="background1"/>
              </w:rPr>
              <w:t xml:space="preserve">21-1950 </w:t>
            </w:r>
            <w:r w:rsidR="00B67C30">
              <w:rPr>
                <w:rFonts w:ascii="Arial" w:hAnsi="Arial" w:cs="Arial"/>
                <w:b/>
                <w:color w:val="FFFFFF" w:themeColor="background1"/>
              </w:rPr>
              <w:t>for</w:t>
            </w:r>
            <w:r w:rsidRPr="00B80F16">
              <w:rPr>
                <w:rFonts w:ascii="Arial" w:hAnsi="Arial" w:cs="Arial"/>
                <w:b/>
                <w:color w:val="FFFFFF" w:themeColor="background1"/>
              </w:rPr>
              <w:t xml:space="preserve"> </w:t>
            </w:r>
            <w:r w:rsidR="00023853">
              <w:rPr>
                <w:rFonts w:ascii="Arial" w:hAnsi="Arial" w:cs="Arial"/>
                <w:b/>
                <w:color w:val="FFFFFF" w:themeColor="background1"/>
              </w:rPr>
              <w:t xml:space="preserve">IDOC </w:t>
            </w:r>
            <w:r w:rsidRPr="00B80F16">
              <w:rPr>
                <w:rFonts w:ascii="Arial" w:hAnsi="Arial" w:cs="Arial"/>
                <w:b/>
                <w:color w:val="FFFFFF" w:themeColor="background1"/>
              </w:rPr>
              <w:t>Statewide Victim Notification System – Attachment F3 – Use Cases</w:t>
            </w:r>
          </w:p>
        </w:tc>
      </w:tr>
      <w:tr w:rsidR="007A652D" w:rsidRPr="00B80F16" w14:paraId="638EA677" w14:textId="77777777" w:rsidTr="009836AD">
        <w:tc>
          <w:tcPr>
            <w:tcW w:w="10326" w:type="dxa"/>
            <w:gridSpan w:val="3"/>
            <w:shd w:val="clear" w:color="auto" w:fill="auto"/>
            <w:vAlign w:val="center"/>
          </w:tcPr>
          <w:p w14:paraId="0E1C023D" w14:textId="70386136" w:rsidR="007A652D" w:rsidRPr="00A55B58" w:rsidRDefault="007A652D" w:rsidP="00B80F16">
            <w:pPr>
              <w:spacing w:before="60" w:after="60" w:line="276" w:lineRule="auto"/>
              <w:rPr>
                <w:rFonts w:ascii="Arial" w:hAnsi="Arial" w:cs="Arial"/>
              </w:rPr>
            </w:pPr>
            <w:r w:rsidRPr="00A55B58">
              <w:rPr>
                <w:rFonts w:ascii="Arial" w:hAnsi="Arial" w:cs="Arial"/>
              </w:rPr>
              <w:t xml:space="preserve">Instructions: Please read each use case carefully, review the </w:t>
            </w:r>
            <w:r w:rsidR="00506575" w:rsidRPr="00A55B58">
              <w:rPr>
                <w:rFonts w:ascii="Arial" w:hAnsi="Arial" w:cs="Arial"/>
              </w:rPr>
              <w:t xml:space="preserve">Attachment F2 </w:t>
            </w:r>
            <w:r w:rsidRPr="00A55B58">
              <w:rPr>
                <w:rFonts w:ascii="Arial" w:hAnsi="Arial" w:cs="Arial"/>
              </w:rPr>
              <w:t>requirements</w:t>
            </w:r>
            <w:r w:rsidR="00035B3F" w:rsidRPr="00A55B58">
              <w:rPr>
                <w:rFonts w:ascii="Arial" w:hAnsi="Arial" w:cs="Arial"/>
              </w:rPr>
              <w:t xml:space="preserve"> </w:t>
            </w:r>
            <w:r w:rsidR="00506575" w:rsidRPr="00A55B58">
              <w:rPr>
                <w:rFonts w:ascii="Arial" w:hAnsi="Arial" w:cs="Arial"/>
              </w:rPr>
              <w:t xml:space="preserve">referenced </w:t>
            </w:r>
            <w:r w:rsidRPr="00A55B58">
              <w:rPr>
                <w:rFonts w:ascii="Arial" w:hAnsi="Arial" w:cs="Arial"/>
              </w:rPr>
              <w:t xml:space="preserve">in the right column, and provide a response to each use case in the </w:t>
            </w:r>
            <w:r w:rsidRPr="00A55B58">
              <w:rPr>
                <w:rFonts w:ascii="Arial" w:hAnsi="Arial" w:cs="Arial"/>
                <w:highlight w:val="yellow"/>
              </w:rPr>
              <w:t>yellow highlighted</w:t>
            </w:r>
            <w:r w:rsidRPr="00A55B58">
              <w:rPr>
                <w:rFonts w:ascii="Arial" w:hAnsi="Arial" w:cs="Arial"/>
              </w:rPr>
              <w:t xml:space="preserve"> area.</w:t>
            </w:r>
          </w:p>
        </w:tc>
      </w:tr>
      <w:tr w:rsidR="0017719C" w:rsidRPr="00B80F16" w14:paraId="5346E047" w14:textId="77777777" w:rsidTr="009836AD">
        <w:tc>
          <w:tcPr>
            <w:tcW w:w="1313" w:type="dxa"/>
            <w:shd w:val="clear" w:color="auto" w:fill="005084"/>
          </w:tcPr>
          <w:p w14:paraId="692FF4F0" w14:textId="77777777" w:rsidR="0017719C" w:rsidRPr="00B80F16" w:rsidRDefault="0017719C" w:rsidP="00B80F16">
            <w:pPr>
              <w:spacing w:before="60" w:after="60" w:line="276" w:lineRule="auto"/>
              <w:rPr>
                <w:rFonts w:ascii="Arial" w:hAnsi="Arial" w:cs="Arial"/>
                <w:b/>
                <w:color w:val="FFFFFF" w:themeColor="background1"/>
              </w:rPr>
            </w:pPr>
            <w:r w:rsidRPr="00B80F16">
              <w:rPr>
                <w:rFonts w:ascii="Arial" w:hAnsi="Arial" w:cs="Arial"/>
                <w:b/>
                <w:color w:val="FFFFFF" w:themeColor="background1"/>
              </w:rPr>
              <w:t>Use Case #</w:t>
            </w:r>
          </w:p>
        </w:tc>
        <w:tc>
          <w:tcPr>
            <w:tcW w:w="6573" w:type="dxa"/>
            <w:shd w:val="clear" w:color="auto" w:fill="005084"/>
          </w:tcPr>
          <w:p w14:paraId="6FD48702" w14:textId="77777777" w:rsidR="0017719C" w:rsidRPr="00B80F16" w:rsidRDefault="0017719C" w:rsidP="00B80F16">
            <w:pPr>
              <w:spacing w:before="60" w:after="60" w:line="276" w:lineRule="auto"/>
              <w:rPr>
                <w:rFonts w:ascii="Arial" w:hAnsi="Arial" w:cs="Arial"/>
                <w:b/>
                <w:color w:val="FFFFFF" w:themeColor="background1"/>
              </w:rPr>
            </w:pPr>
            <w:r w:rsidRPr="00B80F16">
              <w:rPr>
                <w:rFonts w:ascii="Arial" w:hAnsi="Arial" w:cs="Arial"/>
                <w:b/>
                <w:color w:val="FFFFFF" w:themeColor="background1"/>
              </w:rPr>
              <w:t>Use Case</w:t>
            </w:r>
          </w:p>
        </w:tc>
        <w:tc>
          <w:tcPr>
            <w:tcW w:w="2440" w:type="dxa"/>
            <w:shd w:val="clear" w:color="auto" w:fill="005084"/>
          </w:tcPr>
          <w:p w14:paraId="474C402D" w14:textId="77777777" w:rsidR="0017719C" w:rsidRPr="00B80F16" w:rsidRDefault="0017719C" w:rsidP="00B80F16">
            <w:pPr>
              <w:spacing w:before="60" w:after="60" w:line="276" w:lineRule="auto"/>
              <w:rPr>
                <w:rFonts w:ascii="Arial" w:hAnsi="Arial" w:cs="Arial"/>
                <w:b/>
                <w:color w:val="FFFFFF" w:themeColor="background1"/>
              </w:rPr>
            </w:pPr>
            <w:r w:rsidRPr="00B80F16">
              <w:rPr>
                <w:rFonts w:ascii="Arial" w:hAnsi="Arial" w:cs="Arial"/>
                <w:b/>
                <w:color w:val="FFFFFF" w:themeColor="background1"/>
              </w:rPr>
              <w:t>Requirements References</w:t>
            </w:r>
          </w:p>
        </w:tc>
      </w:tr>
      <w:tr w:rsidR="0017719C" w:rsidRPr="00B80F16" w14:paraId="479466C1" w14:textId="77777777" w:rsidTr="009836AD">
        <w:tc>
          <w:tcPr>
            <w:tcW w:w="10326" w:type="dxa"/>
            <w:gridSpan w:val="3"/>
            <w:shd w:val="clear" w:color="auto" w:fill="AEAAAA" w:themeFill="background2" w:themeFillShade="BF"/>
          </w:tcPr>
          <w:p w14:paraId="6116ED24" w14:textId="77777777" w:rsidR="0017719C" w:rsidRPr="00B80F16" w:rsidRDefault="0017719C" w:rsidP="00B80F16">
            <w:pPr>
              <w:spacing w:before="60" w:after="60" w:line="276" w:lineRule="auto"/>
              <w:jc w:val="center"/>
              <w:rPr>
                <w:rFonts w:ascii="Arial" w:hAnsi="Arial" w:cs="Arial"/>
                <w:b/>
              </w:rPr>
            </w:pPr>
            <w:r w:rsidRPr="00B80F16">
              <w:rPr>
                <w:rFonts w:ascii="Arial" w:hAnsi="Arial" w:cs="Arial"/>
                <w:b/>
              </w:rPr>
              <w:t>General / Electronic Document Management</w:t>
            </w:r>
          </w:p>
        </w:tc>
      </w:tr>
      <w:tr w:rsidR="0017719C" w:rsidRPr="00B80F16" w14:paraId="26DCA789" w14:textId="77777777" w:rsidTr="009836AD">
        <w:tc>
          <w:tcPr>
            <w:tcW w:w="1313" w:type="dxa"/>
          </w:tcPr>
          <w:p w14:paraId="2336CA70" w14:textId="77777777" w:rsidR="0017719C" w:rsidRPr="00B80F16" w:rsidRDefault="0017719C" w:rsidP="00B80F16">
            <w:pPr>
              <w:spacing w:before="60" w:after="60" w:line="276" w:lineRule="auto"/>
              <w:rPr>
                <w:rFonts w:ascii="Arial" w:hAnsi="Arial" w:cs="Arial"/>
              </w:rPr>
            </w:pPr>
            <w:r w:rsidRPr="00485445">
              <w:rPr>
                <w:rFonts w:ascii="Arial" w:hAnsi="Arial" w:cs="Arial"/>
              </w:rPr>
              <w:t>1</w:t>
            </w:r>
          </w:p>
        </w:tc>
        <w:tc>
          <w:tcPr>
            <w:tcW w:w="6573" w:type="dxa"/>
          </w:tcPr>
          <w:p w14:paraId="0800F9BE" w14:textId="77777777" w:rsidR="0017719C" w:rsidRPr="00B80F16" w:rsidRDefault="0017719C" w:rsidP="00B80F16">
            <w:pPr>
              <w:spacing w:before="60" w:after="60" w:line="276" w:lineRule="auto"/>
              <w:rPr>
                <w:rFonts w:ascii="Arial" w:hAnsi="Arial" w:cs="Arial"/>
              </w:rPr>
            </w:pPr>
            <w:r w:rsidRPr="00B80F16">
              <w:rPr>
                <w:rFonts w:ascii="Arial" w:hAnsi="Arial" w:cs="Arial"/>
              </w:rPr>
              <w:t>Scanning and Storage:</w:t>
            </w:r>
          </w:p>
          <w:p w14:paraId="73F729D5" w14:textId="553FC1DE" w:rsidR="00492BA4" w:rsidRPr="00B80F16" w:rsidRDefault="003B71EB" w:rsidP="00B80F16">
            <w:pPr>
              <w:spacing w:before="60" w:after="60" w:line="276" w:lineRule="auto"/>
              <w:rPr>
                <w:rFonts w:ascii="Arial" w:hAnsi="Arial" w:cs="Arial"/>
              </w:rPr>
            </w:pPr>
            <w:r w:rsidRPr="00B80F16">
              <w:rPr>
                <w:rFonts w:ascii="Arial" w:hAnsi="Arial" w:cs="Arial"/>
              </w:rPr>
              <w:t xml:space="preserve">A victim advocate meets </w:t>
            </w:r>
            <w:r w:rsidR="003C51D4" w:rsidRPr="00B80F16">
              <w:rPr>
                <w:rFonts w:ascii="Arial" w:hAnsi="Arial" w:cs="Arial"/>
              </w:rPr>
              <w:t xml:space="preserve">a </w:t>
            </w:r>
            <w:r w:rsidRPr="00B80F16">
              <w:rPr>
                <w:rFonts w:ascii="Arial" w:hAnsi="Arial" w:cs="Arial"/>
              </w:rPr>
              <w:t>victim</w:t>
            </w:r>
            <w:r w:rsidR="003C51D4" w:rsidRPr="00B80F16">
              <w:rPr>
                <w:rFonts w:ascii="Arial" w:hAnsi="Arial" w:cs="Arial"/>
              </w:rPr>
              <w:t xml:space="preserve">, where the victim provides the advocate with a document to be placed in the victim’s file. </w:t>
            </w:r>
            <w:r w:rsidRPr="00B80F16">
              <w:rPr>
                <w:rFonts w:ascii="Arial" w:hAnsi="Arial" w:cs="Arial"/>
              </w:rPr>
              <w:t xml:space="preserve"> </w:t>
            </w:r>
          </w:p>
          <w:p w14:paraId="0965B769" w14:textId="6DEA3245" w:rsidR="003B71EB" w:rsidRPr="00B80F16" w:rsidRDefault="003B71EB" w:rsidP="00B80F16">
            <w:pPr>
              <w:spacing w:before="60" w:after="60" w:line="276" w:lineRule="auto"/>
              <w:rPr>
                <w:rFonts w:ascii="Arial" w:hAnsi="Arial" w:cs="Arial"/>
              </w:rPr>
            </w:pPr>
            <w:r w:rsidRPr="00B80F16">
              <w:rPr>
                <w:rFonts w:ascii="Arial" w:hAnsi="Arial" w:cs="Arial"/>
              </w:rPr>
              <w:t xml:space="preserve">The victim advocate scans </w:t>
            </w:r>
            <w:r w:rsidR="003C51D4" w:rsidRPr="00B80F16">
              <w:rPr>
                <w:rFonts w:ascii="Arial" w:hAnsi="Arial" w:cs="Arial"/>
              </w:rPr>
              <w:t>the</w:t>
            </w:r>
            <w:r w:rsidRPr="00B80F16">
              <w:rPr>
                <w:rFonts w:ascii="Arial" w:hAnsi="Arial" w:cs="Arial"/>
              </w:rPr>
              <w:t xml:space="preserve"> document using his/her phone or a scanner</w:t>
            </w:r>
            <w:r w:rsidR="003C51D4" w:rsidRPr="00B80F16">
              <w:rPr>
                <w:rFonts w:ascii="Arial" w:hAnsi="Arial" w:cs="Arial"/>
              </w:rPr>
              <w:t>, and uploads it to the victim notification system</w:t>
            </w:r>
            <w:r w:rsidRPr="00B80F16">
              <w:rPr>
                <w:rFonts w:ascii="Arial" w:hAnsi="Arial" w:cs="Arial"/>
              </w:rPr>
              <w:t xml:space="preserve">. </w:t>
            </w:r>
          </w:p>
          <w:p w14:paraId="4018839C" w14:textId="5E23A214" w:rsidR="003C51D4" w:rsidRPr="00B80F16" w:rsidRDefault="003B71EB" w:rsidP="00B80F16">
            <w:pPr>
              <w:spacing w:before="60" w:after="60" w:line="276" w:lineRule="auto"/>
              <w:rPr>
                <w:rFonts w:ascii="Arial" w:hAnsi="Arial" w:cs="Arial"/>
              </w:rPr>
            </w:pPr>
            <w:r w:rsidRPr="00B80F16">
              <w:rPr>
                <w:rFonts w:ascii="Arial" w:hAnsi="Arial" w:cs="Arial"/>
              </w:rPr>
              <w:t xml:space="preserve">The </w:t>
            </w:r>
            <w:r w:rsidR="003C51D4" w:rsidRPr="00B80F16">
              <w:rPr>
                <w:rFonts w:ascii="Arial" w:hAnsi="Arial" w:cs="Arial"/>
              </w:rPr>
              <w:t>advocate then enters metadata regarding the document (i.e., document type, date received)</w:t>
            </w:r>
            <w:r w:rsidRPr="00B80F16">
              <w:rPr>
                <w:rFonts w:ascii="Arial" w:hAnsi="Arial" w:cs="Arial"/>
              </w:rPr>
              <w:t>.</w:t>
            </w:r>
          </w:p>
          <w:p w14:paraId="7E13AD09" w14:textId="06190AA3" w:rsidR="003B71EB" w:rsidRPr="00B80F16" w:rsidRDefault="003C51D4" w:rsidP="00B80F16">
            <w:pPr>
              <w:spacing w:before="60" w:after="60" w:line="276" w:lineRule="auto"/>
              <w:rPr>
                <w:rFonts w:ascii="Arial" w:hAnsi="Arial" w:cs="Arial"/>
              </w:rPr>
            </w:pPr>
            <w:r w:rsidRPr="00B80F16">
              <w:rPr>
                <w:rFonts w:ascii="Arial" w:hAnsi="Arial" w:cs="Arial"/>
              </w:rPr>
              <w:t>The advocate then associates the document with the victim’s record/profile in the victim notification system for future reference.</w:t>
            </w:r>
          </w:p>
        </w:tc>
        <w:tc>
          <w:tcPr>
            <w:tcW w:w="2440" w:type="dxa"/>
          </w:tcPr>
          <w:p w14:paraId="53E22CC7" w14:textId="749B2CA0" w:rsidR="0017719C" w:rsidRPr="00B80F16" w:rsidRDefault="0017719C" w:rsidP="00016E79">
            <w:pPr>
              <w:spacing w:before="60" w:after="60" w:line="276" w:lineRule="auto"/>
              <w:rPr>
                <w:rFonts w:ascii="Arial" w:hAnsi="Arial" w:cs="Arial"/>
              </w:rPr>
            </w:pPr>
            <w:r w:rsidRPr="00B80F16">
              <w:rPr>
                <w:rFonts w:ascii="Arial" w:hAnsi="Arial" w:cs="Arial"/>
              </w:rPr>
              <w:t>GN.4</w:t>
            </w:r>
            <w:r w:rsidR="00016E79">
              <w:rPr>
                <w:rFonts w:ascii="Arial" w:hAnsi="Arial" w:cs="Arial"/>
              </w:rPr>
              <w:t>5</w:t>
            </w:r>
            <w:r w:rsidRPr="00B80F16">
              <w:rPr>
                <w:rFonts w:ascii="Arial" w:hAnsi="Arial" w:cs="Arial"/>
              </w:rPr>
              <w:t xml:space="preserve"> – GN.5</w:t>
            </w:r>
            <w:r w:rsidR="00016E79">
              <w:rPr>
                <w:rFonts w:ascii="Arial" w:hAnsi="Arial" w:cs="Arial"/>
              </w:rPr>
              <w:t>0</w:t>
            </w:r>
          </w:p>
        </w:tc>
      </w:tr>
      <w:tr w:rsidR="006156BD" w:rsidRPr="00B80F16" w14:paraId="4AC40D26" w14:textId="77777777" w:rsidTr="009836AD">
        <w:tc>
          <w:tcPr>
            <w:tcW w:w="10326" w:type="dxa"/>
            <w:gridSpan w:val="3"/>
            <w:shd w:val="clear" w:color="auto" w:fill="FFFF00"/>
          </w:tcPr>
          <w:p w14:paraId="778E749D" w14:textId="6E0F8369" w:rsidR="00C729DE" w:rsidRDefault="009D284E" w:rsidP="009D284E">
            <w:pPr>
              <w:rPr>
                <w:rFonts w:ascii="Arial" w:hAnsi="Arial" w:cs="Arial"/>
              </w:rPr>
            </w:pPr>
            <w:r w:rsidRPr="009D284E">
              <w:rPr>
                <w:rFonts w:ascii="Arial" w:hAnsi="Arial" w:cs="Arial"/>
              </w:rPr>
              <w:t xml:space="preserve">InfoStrat SAVIN360 </w:t>
            </w:r>
            <w:r w:rsidR="00C441D1">
              <w:rPr>
                <w:rFonts w:ascii="Arial" w:hAnsi="Arial" w:cs="Arial"/>
              </w:rPr>
              <w:t xml:space="preserve">includes </w:t>
            </w:r>
            <w:r w:rsidR="00531BB8">
              <w:rPr>
                <w:rFonts w:ascii="Arial" w:hAnsi="Arial" w:cs="Arial"/>
              </w:rPr>
              <w:t xml:space="preserve">the ability to attach documents to records in the system. </w:t>
            </w:r>
            <w:r w:rsidR="005B7861">
              <w:rPr>
                <w:rFonts w:ascii="Arial" w:hAnsi="Arial" w:cs="Arial"/>
              </w:rPr>
              <w:t>These documents are</w:t>
            </w:r>
            <w:r w:rsidR="00A15801">
              <w:rPr>
                <w:rFonts w:ascii="Arial" w:hAnsi="Arial" w:cs="Arial"/>
              </w:rPr>
              <w:t xml:space="preserve"> displayed when on the associated record and are</w:t>
            </w:r>
            <w:r w:rsidR="005B7861">
              <w:rPr>
                <w:rFonts w:ascii="Arial" w:hAnsi="Arial" w:cs="Arial"/>
              </w:rPr>
              <w:t xml:space="preserve"> available for </w:t>
            </w:r>
            <w:r w:rsidR="00A15801">
              <w:rPr>
                <w:rFonts w:ascii="Arial" w:hAnsi="Arial" w:cs="Arial"/>
              </w:rPr>
              <w:t xml:space="preserve">authorized users to view. </w:t>
            </w:r>
          </w:p>
          <w:p w14:paraId="656D1B5C" w14:textId="25BF8EA9" w:rsidR="005B7861" w:rsidRDefault="005B7861" w:rsidP="009D284E">
            <w:pPr>
              <w:rPr>
                <w:rFonts w:ascii="Arial" w:hAnsi="Arial" w:cs="Arial"/>
              </w:rPr>
            </w:pPr>
          </w:p>
          <w:p w14:paraId="0F734A25" w14:textId="77777777" w:rsidR="00E23A85" w:rsidRDefault="000D1D84" w:rsidP="009D284E">
            <w:pPr>
              <w:rPr>
                <w:rFonts w:ascii="Arial" w:hAnsi="Arial" w:cs="Arial"/>
              </w:rPr>
            </w:pPr>
            <w:r>
              <w:rPr>
                <w:rFonts w:ascii="Arial" w:hAnsi="Arial" w:cs="Arial"/>
              </w:rPr>
              <w:t>This use case is focused on allowing a victim advocate to easily upload a document to SAVIN360.</w:t>
            </w:r>
            <w:r w:rsidR="003A1569">
              <w:rPr>
                <w:rFonts w:ascii="Arial" w:hAnsi="Arial" w:cs="Arial"/>
              </w:rPr>
              <w:t xml:space="preserve"> Documents can be uploaded to various record types in the system. The two record types that apply to this use case would be the victim record and the registrant record. The victim record </w:t>
            </w:r>
            <w:r w:rsidR="004633F6">
              <w:rPr>
                <w:rFonts w:ascii="Arial" w:hAnsi="Arial" w:cs="Arial"/>
              </w:rPr>
              <w:t xml:space="preserve">contains the information about the individual who is the victim. The registrant record is the information </w:t>
            </w:r>
            <w:r w:rsidR="00FB289E">
              <w:rPr>
                <w:rFonts w:ascii="Arial" w:hAnsi="Arial" w:cs="Arial"/>
              </w:rPr>
              <w:t xml:space="preserve">specific to the victim and offender </w:t>
            </w:r>
            <w:r w:rsidR="00E23A85">
              <w:rPr>
                <w:rFonts w:ascii="Arial" w:hAnsi="Arial" w:cs="Arial"/>
              </w:rPr>
              <w:t>in the case of documents related to a specific registration.</w:t>
            </w:r>
            <w:r>
              <w:rPr>
                <w:rFonts w:ascii="Arial" w:hAnsi="Arial" w:cs="Arial"/>
              </w:rPr>
              <w:t xml:space="preserve"> </w:t>
            </w:r>
          </w:p>
          <w:p w14:paraId="1B064ABA" w14:textId="77777777" w:rsidR="00E23A85" w:rsidRDefault="00E23A85" w:rsidP="009D284E">
            <w:pPr>
              <w:rPr>
                <w:rFonts w:ascii="Arial" w:hAnsi="Arial" w:cs="Arial"/>
              </w:rPr>
            </w:pPr>
          </w:p>
          <w:p w14:paraId="40D0B4FF" w14:textId="54F01FF1" w:rsidR="005B7861" w:rsidRDefault="009F5400" w:rsidP="009D284E">
            <w:pPr>
              <w:rPr>
                <w:rFonts w:ascii="Arial" w:hAnsi="Arial" w:cs="Arial"/>
              </w:rPr>
            </w:pPr>
            <w:r>
              <w:rPr>
                <w:rFonts w:ascii="Arial" w:hAnsi="Arial" w:cs="Arial"/>
              </w:rPr>
              <w:t xml:space="preserve">There are two primary </w:t>
            </w:r>
            <w:r w:rsidR="007123CD">
              <w:rPr>
                <w:rFonts w:ascii="Arial" w:hAnsi="Arial" w:cs="Arial"/>
              </w:rPr>
              <w:t>process where</w:t>
            </w:r>
            <w:r>
              <w:rPr>
                <w:rFonts w:ascii="Arial" w:hAnsi="Arial" w:cs="Arial"/>
              </w:rPr>
              <w:t xml:space="preserve"> a document will be uploaded to SAVIN360.</w:t>
            </w:r>
          </w:p>
          <w:p w14:paraId="43CA3D9E" w14:textId="40AABEEC" w:rsidR="009F5400" w:rsidRDefault="009F5400" w:rsidP="009D284E">
            <w:pPr>
              <w:rPr>
                <w:rFonts w:ascii="Arial" w:hAnsi="Arial" w:cs="Arial"/>
              </w:rPr>
            </w:pPr>
          </w:p>
          <w:p w14:paraId="716B4C7B" w14:textId="15A4C7EE" w:rsidR="009F5400" w:rsidRDefault="009F5400" w:rsidP="009D284E">
            <w:pPr>
              <w:rPr>
                <w:rFonts w:ascii="Arial" w:hAnsi="Arial" w:cs="Arial"/>
              </w:rPr>
            </w:pPr>
            <w:r>
              <w:rPr>
                <w:rFonts w:ascii="Arial" w:hAnsi="Arial" w:cs="Arial"/>
              </w:rPr>
              <w:t xml:space="preserve">The first </w:t>
            </w:r>
            <w:r w:rsidR="007123CD">
              <w:rPr>
                <w:rFonts w:ascii="Arial" w:hAnsi="Arial" w:cs="Arial"/>
              </w:rPr>
              <w:t>process is when the victim advocate has either a physical or digital document</w:t>
            </w:r>
            <w:r w:rsidR="00520CE4">
              <w:rPr>
                <w:rFonts w:ascii="Arial" w:hAnsi="Arial" w:cs="Arial"/>
              </w:rPr>
              <w:t xml:space="preserve"> and is using their desktop or laptop</w:t>
            </w:r>
            <w:r w:rsidR="007123CD">
              <w:rPr>
                <w:rFonts w:ascii="Arial" w:hAnsi="Arial" w:cs="Arial"/>
              </w:rPr>
              <w:t xml:space="preserve">. In the case of a physical document, </w:t>
            </w:r>
            <w:r w:rsidR="00C716EF">
              <w:rPr>
                <w:rFonts w:ascii="Arial" w:hAnsi="Arial" w:cs="Arial"/>
              </w:rPr>
              <w:t xml:space="preserve">the victim advocate would use their </w:t>
            </w:r>
            <w:r w:rsidR="00C167FD">
              <w:rPr>
                <w:rFonts w:ascii="Arial" w:hAnsi="Arial" w:cs="Arial"/>
              </w:rPr>
              <w:t xml:space="preserve">scanner to create an electronic document from the physical document. Once that has been completed, the victim advocate </w:t>
            </w:r>
            <w:r w:rsidR="001E5BE6">
              <w:rPr>
                <w:rFonts w:ascii="Arial" w:hAnsi="Arial" w:cs="Arial"/>
              </w:rPr>
              <w:t xml:space="preserve">will </w:t>
            </w:r>
            <w:r w:rsidR="00FB073D">
              <w:rPr>
                <w:rFonts w:ascii="Arial" w:hAnsi="Arial" w:cs="Arial"/>
              </w:rPr>
              <w:t>navigate to the victim record in SAVIN360. From the Files tab, the user will see a list of documents that have been uploaded to the system. The user can upload a new document</w:t>
            </w:r>
            <w:r w:rsidR="00160D5A">
              <w:rPr>
                <w:rFonts w:ascii="Arial" w:hAnsi="Arial" w:cs="Arial"/>
              </w:rPr>
              <w:t xml:space="preserve"> which would either be the scanned document or an electronic document that was created or received by the victim advocate. </w:t>
            </w:r>
            <w:r w:rsidR="007D48BC">
              <w:rPr>
                <w:rFonts w:ascii="Arial" w:hAnsi="Arial" w:cs="Arial"/>
              </w:rPr>
              <w:t xml:space="preserve">The victim advocate can enter additional </w:t>
            </w:r>
            <w:r w:rsidR="00F543B3">
              <w:rPr>
                <w:rFonts w:ascii="Arial" w:hAnsi="Arial" w:cs="Arial"/>
              </w:rPr>
              <w:t xml:space="preserve">metadata about the document such as </w:t>
            </w:r>
            <w:r w:rsidR="00C50A0A">
              <w:rPr>
                <w:rFonts w:ascii="Arial" w:hAnsi="Arial" w:cs="Arial"/>
              </w:rPr>
              <w:t>the document type, date received, etc. Metadata such as the date uploaded will be automatically captured.</w:t>
            </w:r>
          </w:p>
          <w:p w14:paraId="57628BC2" w14:textId="4499E9ED" w:rsidR="005B7861" w:rsidRDefault="005B7861" w:rsidP="009D284E">
            <w:pPr>
              <w:rPr>
                <w:rFonts w:ascii="Arial" w:hAnsi="Arial" w:cs="Arial"/>
              </w:rPr>
            </w:pPr>
          </w:p>
          <w:p w14:paraId="5FAFF9DE" w14:textId="31847140" w:rsidR="00702A41" w:rsidRDefault="00A6442E" w:rsidP="009D284E">
            <w:pPr>
              <w:rPr>
                <w:rFonts w:ascii="Arial" w:hAnsi="Arial" w:cs="Arial"/>
              </w:rPr>
            </w:pPr>
            <w:r>
              <w:rPr>
                <w:rFonts w:ascii="Arial" w:hAnsi="Arial" w:cs="Arial"/>
              </w:rPr>
              <w:t xml:space="preserve">The second process is when the victim advocate is using a mobile device such as a tablet or phone. </w:t>
            </w:r>
            <w:r w:rsidR="00F327CA">
              <w:rPr>
                <w:rFonts w:ascii="Arial" w:hAnsi="Arial" w:cs="Arial"/>
              </w:rPr>
              <w:t xml:space="preserve">The process is essentially the </w:t>
            </w:r>
            <w:r w:rsidR="002C1D71">
              <w:rPr>
                <w:rFonts w:ascii="Arial" w:hAnsi="Arial" w:cs="Arial"/>
              </w:rPr>
              <w:t>same,</w:t>
            </w:r>
            <w:r w:rsidR="00F327CA">
              <w:rPr>
                <w:rFonts w:ascii="Arial" w:hAnsi="Arial" w:cs="Arial"/>
              </w:rPr>
              <w:t xml:space="preserve"> but the victim advocate would use the camera on the device rather than a scanner. </w:t>
            </w:r>
            <w:r w:rsidR="004E619D">
              <w:rPr>
                <w:rFonts w:ascii="Arial" w:hAnsi="Arial" w:cs="Arial"/>
              </w:rPr>
              <w:t xml:space="preserve">When the victim advocate chooses to upload a document, the device will allow the user to choose an existing file or to use the camera to </w:t>
            </w:r>
            <w:r w:rsidR="00CC6319">
              <w:rPr>
                <w:rFonts w:ascii="Arial" w:hAnsi="Arial" w:cs="Arial"/>
              </w:rPr>
              <w:t>capture a photo. The victim advocate will choose the camera option and take a picture of the document. The device then displays the photo for review. The victim advocate can choose to retake the photo or to use it</w:t>
            </w:r>
            <w:r w:rsidR="004F107D">
              <w:rPr>
                <w:rFonts w:ascii="Arial" w:hAnsi="Arial" w:cs="Arial"/>
              </w:rPr>
              <w:t xml:space="preserve"> for the upload. Once the victim advocate chooses to use the photo, the process continues as described above with the document being attached and the victim advocate being able to enter additional metadata </w:t>
            </w:r>
            <w:r w:rsidR="00E104BC">
              <w:rPr>
                <w:rFonts w:ascii="Arial" w:hAnsi="Arial" w:cs="Arial"/>
              </w:rPr>
              <w:t>on the document.</w:t>
            </w:r>
          </w:p>
          <w:p w14:paraId="76DFB790" w14:textId="77777777" w:rsidR="00C729DE" w:rsidRDefault="00C729DE" w:rsidP="009D284E">
            <w:pPr>
              <w:rPr>
                <w:rFonts w:ascii="Arial" w:hAnsi="Arial" w:cs="Arial"/>
              </w:rPr>
            </w:pPr>
          </w:p>
          <w:p w14:paraId="5F8D4CB1" w14:textId="5BB94DE7" w:rsidR="006156BD" w:rsidRPr="00B80F16" w:rsidRDefault="006156BD" w:rsidP="00B80F16">
            <w:pPr>
              <w:spacing w:before="60" w:after="60" w:line="276" w:lineRule="auto"/>
              <w:rPr>
                <w:rFonts w:ascii="Arial" w:hAnsi="Arial" w:cs="Arial"/>
              </w:rPr>
            </w:pPr>
          </w:p>
        </w:tc>
      </w:tr>
      <w:tr w:rsidR="0017719C" w:rsidRPr="00B80F16" w14:paraId="530FE654" w14:textId="77777777" w:rsidTr="009836AD">
        <w:tc>
          <w:tcPr>
            <w:tcW w:w="1313" w:type="dxa"/>
          </w:tcPr>
          <w:p w14:paraId="7A13F30E" w14:textId="77777777" w:rsidR="0017719C" w:rsidRPr="00B80F16" w:rsidRDefault="0017719C" w:rsidP="00B80F16">
            <w:pPr>
              <w:spacing w:before="60" w:after="60" w:line="276" w:lineRule="auto"/>
              <w:rPr>
                <w:rFonts w:ascii="Arial" w:hAnsi="Arial" w:cs="Arial"/>
              </w:rPr>
            </w:pPr>
            <w:r w:rsidRPr="00485445">
              <w:rPr>
                <w:rFonts w:ascii="Arial" w:hAnsi="Arial" w:cs="Arial"/>
              </w:rPr>
              <w:lastRenderedPageBreak/>
              <w:t>2</w:t>
            </w:r>
          </w:p>
        </w:tc>
        <w:tc>
          <w:tcPr>
            <w:tcW w:w="6573" w:type="dxa"/>
          </w:tcPr>
          <w:p w14:paraId="6A605A71" w14:textId="77777777" w:rsidR="0017719C" w:rsidRPr="00B80F16" w:rsidRDefault="0017719C" w:rsidP="00B80F16">
            <w:pPr>
              <w:spacing w:before="60" w:after="60" w:line="276" w:lineRule="auto"/>
              <w:rPr>
                <w:rFonts w:ascii="Arial" w:hAnsi="Arial" w:cs="Arial"/>
              </w:rPr>
            </w:pPr>
            <w:r w:rsidRPr="00B80F16">
              <w:rPr>
                <w:rFonts w:ascii="Arial" w:hAnsi="Arial" w:cs="Arial"/>
              </w:rPr>
              <w:t>Document Maintenance:</w:t>
            </w:r>
          </w:p>
          <w:p w14:paraId="1EF13F7A" w14:textId="379A9DC8" w:rsidR="003C51D4" w:rsidRPr="00B80F16" w:rsidRDefault="003C51D4" w:rsidP="00B80F16">
            <w:pPr>
              <w:spacing w:before="60" w:after="60" w:line="276" w:lineRule="auto"/>
              <w:rPr>
                <w:rFonts w:ascii="Arial" w:hAnsi="Arial" w:cs="Arial"/>
              </w:rPr>
            </w:pPr>
            <w:r w:rsidRPr="00B80F16">
              <w:rPr>
                <w:rFonts w:ascii="Arial" w:hAnsi="Arial" w:cs="Arial"/>
              </w:rPr>
              <w:t>A victim advocate logs into the victim notification system and begins the process of supporting a victim as they create a victim profile.</w:t>
            </w:r>
          </w:p>
          <w:p w14:paraId="195A60AB" w14:textId="1E9919F7" w:rsidR="00006502" w:rsidRPr="00B80F16" w:rsidRDefault="003C51D4" w:rsidP="00B80F16">
            <w:pPr>
              <w:spacing w:before="60" w:after="60" w:line="276" w:lineRule="auto"/>
              <w:rPr>
                <w:rFonts w:ascii="Arial" w:hAnsi="Arial" w:cs="Arial"/>
              </w:rPr>
            </w:pPr>
            <w:r w:rsidRPr="00B80F16">
              <w:rPr>
                <w:rFonts w:ascii="Arial" w:hAnsi="Arial" w:cs="Arial"/>
              </w:rPr>
              <w:t xml:space="preserve">Using an </w:t>
            </w:r>
            <w:r w:rsidRPr="00485445">
              <w:rPr>
                <w:rFonts w:ascii="Arial" w:hAnsi="Arial" w:cs="Arial"/>
              </w:rPr>
              <w:t>OCR</w:t>
            </w:r>
            <w:r w:rsidRPr="00B80F16">
              <w:rPr>
                <w:rFonts w:ascii="Arial" w:hAnsi="Arial" w:cs="Arial"/>
              </w:rPr>
              <w:t xml:space="preserve"> reader or smartphone camera, a</w:t>
            </w:r>
            <w:r w:rsidR="009A3F22" w:rsidRPr="00B80F16">
              <w:rPr>
                <w:rFonts w:ascii="Arial" w:hAnsi="Arial" w:cs="Arial"/>
              </w:rPr>
              <w:t xml:space="preserve"> victim advocate </w:t>
            </w:r>
            <w:r w:rsidRPr="00B80F16">
              <w:rPr>
                <w:rFonts w:ascii="Arial" w:hAnsi="Arial" w:cs="Arial"/>
              </w:rPr>
              <w:t>scans a document containing a victim’s personally-identifiable information (PII)</w:t>
            </w:r>
            <w:r w:rsidR="009A3F22" w:rsidRPr="00B80F16">
              <w:rPr>
                <w:rFonts w:ascii="Arial" w:hAnsi="Arial" w:cs="Arial"/>
              </w:rPr>
              <w:t xml:space="preserve">. </w:t>
            </w:r>
            <w:r w:rsidRPr="00B80F16">
              <w:rPr>
                <w:rFonts w:ascii="Arial" w:hAnsi="Arial" w:cs="Arial"/>
              </w:rPr>
              <w:t>This could be the victim’s driver’s license.</w:t>
            </w:r>
          </w:p>
          <w:p w14:paraId="16DEAA64" w14:textId="2564DC85" w:rsidR="009A3F22" w:rsidRPr="00B80F16" w:rsidRDefault="003C51D4" w:rsidP="00B80F16">
            <w:pPr>
              <w:spacing w:before="60" w:after="60" w:line="276" w:lineRule="auto"/>
              <w:rPr>
                <w:rFonts w:ascii="Arial" w:hAnsi="Arial" w:cs="Arial"/>
              </w:rPr>
            </w:pPr>
            <w:r w:rsidRPr="00B80F16">
              <w:rPr>
                <w:rFonts w:ascii="Arial" w:hAnsi="Arial" w:cs="Arial"/>
              </w:rPr>
              <w:t>The victim notification system reads specific data elements (i.e., first name, last name, address) from the scanned document and auto-fills this information into the victim profile.</w:t>
            </w:r>
          </w:p>
          <w:p w14:paraId="5B3CFCDF" w14:textId="4CB63926" w:rsidR="006B1B0C" w:rsidRPr="00B80F16" w:rsidRDefault="003C51D4" w:rsidP="00B80F16">
            <w:pPr>
              <w:spacing w:before="60" w:after="60" w:line="276" w:lineRule="auto"/>
              <w:rPr>
                <w:rFonts w:ascii="Arial" w:hAnsi="Arial" w:cs="Arial"/>
              </w:rPr>
            </w:pPr>
            <w:r w:rsidRPr="00B80F16">
              <w:rPr>
                <w:rFonts w:ascii="Arial" w:hAnsi="Arial" w:cs="Arial"/>
              </w:rPr>
              <w:t>The victim or victim advocate verifies the information populated into the fields, and edits as appropriate.</w:t>
            </w:r>
          </w:p>
          <w:p w14:paraId="094CF6C7" w14:textId="77777777" w:rsidR="006B1B0C" w:rsidRPr="00B80F16" w:rsidRDefault="006B1B0C" w:rsidP="00B80F16">
            <w:pPr>
              <w:spacing w:before="60" w:after="60" w:line="276" w:lineRule="auto"/>
              <w:rPr>
                <w:rFonts w:ascii="Arial" w:hAnsi="Arial" w:cs="Arial"/>
              </w:rPr>
            </w:pPr>
            <w:r w:rsidRPr="00B80F16">
              <w:rPr>
                <w:rFonts w:ascii="Arial" w:hAnsi="Arial" w:cs="Arial"/>
              </w:rPr>
              <w:t>A team of victim advocates have been assigned a list of victims to support.</w:t>
            </w:r>
          </w:p>
          <w:p w14:paraId="0E2E3F8D" w14:textId="6D7A13F5" w:rsidR="00F57983" w:rsidRPr="00B80F16" w:rsidRDefault="006B1B0C" w:rsidP="00B80F16">
            <w:pPr>
              <w:spacing w:before="60" w:after="60" w:line="276" w:lineRule="auto"/>
              <w:rPr>
                <w:rFonts w:ascii="Arial" w:hAnsi="Arial" w:cs="Arial"/>
              </w:rPr>
            </w:pPr>
            <w:r w:rsidRPr="00B80F16">
              <w:rPr>
                <w:rFonts w:ascii="Arial" w:hAnsi="Arial" w:cs="Arial"/>
              </w:rPr>
              <w:t>One of the team members uploads a “victim profile form”</w:t>
            </w:r>
            <w:r w:rsidR="00F57983" w:rsidRPr="00B80F16">
              <w:rPr>
                <w:rFonts w:ascii="Arial" w:hAnsi="Arial" w:cs="Arial"/>
              </w:rPr>
              <w:t xml:space="preserve"> </w:t>
            </w:r>
            <w:r w:rsidRPr="00B80F16">
              <w:rPr>
                <w:rFonts w:ascii="Arial" w:hAnsi="Arial" w:cs="Arial"/>
              </w:rPr>
              <w:t xml:space="preserve">to the victim notification system, including a subset of data required to complete a victim profile in the system. </w:t>
            </w:r>
          </w:p>
          <w:p w14:paraId="7F5C93B6" w14:textId="6E8C2926" w:rsidR="006B1B0C" w:rsidRPr="00B80F16" w:rsidRDefault="006B1B0C" w:rsidP="00B80F16">
            <w:pPr>
              <w:spacing w:before="60" w:after="60" w:line="276" w:lineRule="auto"/>
              <w:rPr>
                <w:rFonts w:ascii="Arial" w:hAnsi="Arial" w:cs="Arial"/>
              </w:rPr>
            </w:pPr>
            <w:r w:rsidRPr="00B80F16">
              <w:rPr>
                <w:rFonts w:ascii="Arial" w:hAnsi="Arial" w:cs="Arial"/>
              </w:rPr>
              <w:t>A second team member, with knowledge of the case and appropriate security privileges, updates the form with additional data and indicates that the form is complete.</w:t>
            </w:r>
          </w:p>
          <w:p w14:paraId="774CE71E" w14:textId="1EF5CA77" w:rsidR="0017719C" w:rsidRPr="00B80F16" w:rsidRDefault="006B1B0C" w:rsidP="00B80F16">
            <w:pPr>
              <w:spacing w:before="60" w:after="60" w:line="276" w:lineRule="auto"/>
              <w:rPr>
                <w:rFonts w:ascii="Arial" w:hAnsi="Arial" w:cs="Arial"/>
              </w:rPr>
            </w:pPr>
            <w:r w:rsidRPr="00B80F16">
              <w:rPr>
                <w:rFonts w:ascii="Arial" w:hAnsi="Arial" w:cs="Arial"/>
              </w:rPr>
              <w:t>A victim advocate supervisor is notified of the completed form, reviews it in read-only form, and assigns one of the victim advocate team members to work with the victim to create a victim profile within the victim notification system.</w:t>
            </w:r>
          </w:p>
        </w:tc>
        <w:tc>
          <w:tcPr>
            <w:tcW w:w="2440" w:type="dxa"/>
          </w:tcPr>
          <w:p w14:paraId="5C4B6288" w14:textId="6BC8079C" w:rsidR="0017719C" w:rsidRPr="00B80F16" w:rsidRDefault="0017719C" w:rsidP="00016E79">
            <w:pPr>
              <w:spacing w:before="60" w:after="60" w:line="276" w:lineRule="auto"/>
              <w:rPr>
                <w:rFonts w:ascii="Arial" w:hAnsi="Arial" w:cs="Arial"/>
              </w:rPr>
            </w:pPr>
            <w:r w:rsidRPr="00B80F16">
              <w:rPr>
                <w:rFonts w:ascii="Arial" w:hAnsi="Arial" w:cs="Arial"/>
              </w:rPr>
              <w:t>GN.5</w:t>
            </w:r>
            <w:r w:rsidR="00016E79">
              <w:rPr>
                <w:rFonts w:ascii="Arial" w:hAnsi="Arial" w:cs="Arial"/>
              </w:rPr>
              <w:t>3</w:t>
            </w:r>
            <w:r w:rsidRPr="00B80F16">
              <w:rPr>
                <w:rFonts w:ascii="Arial" w:hAnsi="Arial" w:cs="Arial"/>
              </w:rPr>
              <w:t xml:space="preserve"> – GN.6</w:t>
            </w:r>
            <w:r w:rsidR="00016E79">
              <w:rPr>
                <w:rFonts w:ascii="Arial" w:hAnsi="Arial" w:cs="Arial"/>
              </w:rPr>
              <w:t>6</w:t>
            </w:r>
          </w:p>
        </w:tc>
      </w:tr>
      <w:tr w:rsidR="006156BD" w:rsidRPr="00B80F16" w14:paraId="2866766A" w14:textId="77777777" w:rsidTr="009836AD">
        <w:tc>
          <w:tcPr>
            <w:tcW w:w="10326" w:type="dxa"/>
            <w:gridSpan w:val="3"/>
            <w:shd w:val="clear" w:color="auto" w:fill="FFFF00"/>
          </w:tcPr>
          <w:p w14:paraId="144F1A67" w14:textId="0E40ADBD" w:rsidR="00276AA7" w:rsidRDefault="00A63277" w:rsidP="000849FD">
            <w:pPr>
              <w:rPr>
                <w:rFonts w:ascii="Arial" w:hAnsi="Arial" w:cs="Arial"/>
              </w:rPr>
            </w:pPr>
            <w:r>
              <w:rPr>
                <w:rFonts w:ascii="Arial" w:hAnsi="Arial" w:cs="Arial"/>
              </w:rPr>
              <w:t xml:space="preserve">The first component of this use case </w:t>
            </w:r>
            <w:r w:rsidR="0042084B">
              <w:rPr>
                <w:rFonts w:ascii="Arial" w:hAnsi="Arial" w:cs="Arial"/>
              </w:rPr>
              <w:t xml:space="preserve">focuses on </w:t>
            </w:r>
            <w:r w:rsidR="00A55D82">
              <w:rPr>
                <w:rFonts w:ascii="Arial" w:hAnsi="Arial" w:cs="Arial"/>
              </w:rPr>
              <w:t xml:space="preserve">allowing a victim advocate to </w:t>
            </w:r>
            <w:r w:rsidR="00584FF9">
              <w:rPr>
                <w:rFonts w:ascii="Arial" w:hAnsi="Arial" w:cs="Arial"/>
              </w:rPr>
              <w:t>use documentation from the victim</w:t>
            </w:r>
            <w:r w:rsidR="0052019F">
              <w:rPr>
                <w:rFonts w:ascii="Arial" w:hAnsi="Arial" w:cs="Arial"/>
              </w:rPr>
              <w:t xml:space="preserve"> during the appointment to create a new record in the system and</w:t>
            </w:r>
            <w:r w:rsidR="00584FF9">
              <w:rPr>
                <w:rFonts w:ascii="Arial" w:hAnsi="Arial" w:cs="Arial"/>
              </w:rPr>
              <w:t xml:space="preserve"> to </w:t>
            </w:r>
            <w:r w:rsidR="009719AE">
              <w:rPr>
                <w:rFonts w:ascii="Arial" w:hAnsi="Arial" w:cs="Arial"/>
              </w:rPr>
              <w:t>populate data in the SAVIN360 system</w:t>
            </w:r>
            <w:r w:rsidR="00D518DB">
              <w:rPr>
                <w:rFonts w:ascii="Arial" w:hAnsi="Arial" w:cs="Arial"/>
              </w:rPr>
              <w:t>.</w:t>
            </w:r>
          </w:p>
          <w:p w14:paraId="4931E783" w14:textId="77777777" w:rsidR="00D73E83" w:rsidRDefault="00D73E83" w:rsidP="000849FD">
            <w:pPr>
              <w:rPr>
                <w:rFonts w:ascii="Arial" w:hAnsi="Arial" w:cs="Arial"/>
              </w:rPr>
            </w:pPr>
          </w:p>
          <w:p w14:paraId="2999D665" w14:textId="5DEB992C" w:rsidR="00F77E6A" w:rsidRDefault="00B31BD3" w:rsidP="000849FD">
            <w:pPr>
              <w:rPr>
                <w:rFonts w:ascii="Arial" w:hAnsi="Arial" w:cs="Arial"/>
              </w:rPr>
            </w:pPr>
            <w:r>
              <w:rPr>
                <w:rFonts w:ascii="Arial" w:hAnsi="Arial" w:cs="Arial"/>
              </w:rPr>
              <w:t xml:space="preserve">In this </w:t>
            </w:r>
            <w:r w:rsidR="00E92F4B">
              <w:rPr>
                <w:rFonts w:ascii="Arial" w:hAnsi="Arial" w:cs="Arial"/>
              </w:rPr>
              <w:t xml:space="preserve">business process, </w:t>
            </w:r>
            <w:r w:rsidR="00A47C79">
              <w:rPr>
                <w:rFonts w:ascii="Arial" w:hAnsi="Arial" w:cs="Arial"/>
              </w:rPr>
              <w:t xml:space="preserve">the victim will supply a physical document to the victim advocate to initiate the </w:t>
            </w:r>
            <w:r w:rsidR="000937B0">
              <w:rPr>
                <w:rFonts w:ascii="Arial" w:hAnsi="Arial" w:cs="Arial"/>
              </w:rPr>
              <w:t xml:space="preserve">process of registration. </w:t>
            </w:r>
            <w:r w:rsidR="00072C60">
              <w:rPr>
                <w:rFonts w:ascii="Arial" w:hAnsi="Arial" w:cs="Arial"/>
              </w:rPr>
              <w:t xml:space="preserve">The victim advocate </w:t>
            </w:r>
            <w:r w:rsidR="00BC082E">
              <w:rPr>
                <w:rFonts w:ascii="Arial" w:hAnsi="Arial" w:cs="Arial"/>
              </w:rPr>
              <w:t>will</w:t>
            </w:r>
            <w:r w:rsidR="00072C60">
              <w:rPr>
                <w:rFonts w:ascii="Arial" w:hAnsi="Arial" w:cs="Arial"/>
              </w:rPr>
              <w:t xml:space="preserve"> </w:t>
            </w:r>
            <w:r w:rsidR="00BF7E95">
              <w:rPr>
                <w:rFonts w:ascii="Arial" w:hAnsi="Arial" w:cs="Arial"/>
              </w:rPr>
              <w:t xml:space="preserve">scan or </w:t>
            </w:r>
            <w:r w:rsidR="009043D3">
              <w:rPr>
                <w:rFonts w:ascii="Arial" w:hAnsi="Arial" w:cs="Arial"/>
              </w:rPr>
              <w:t>capture a photo of the document with a mobile device</w:t>
            </w:r>
            <w:r w:rsidR="00796DB0">
              <w:rPr>
                <w:rFonts w:ascii="Arial" w:hAnsi="Arial" w:cs="Arial"/>
              </w:rPr>
              <w:t xml:space="preserve"> and upload it. The victim advocate </w:t>
            </w:r>
            <w:r w:rsidR="00BC082E">
              <w:rPr>
                <w:rFonts w:ascii="Arial" w:hAnsi="Arial" w:cs="Arial"/>
              </w:rPr>
              <w:t>will</w:t>
            </w:r>
            <w:r w:rsidR="00796DB0">
              <w:rPr>
                <w:rFonts w:ascii="Arial" w:hAnsi="Arial" w:cs="Arial"/>
              </w:rPr>
              <w:t xml:space="preserve"> then initiate a </w:t>
            </w:r>
            <w:r w:rsidR="00714F75">
              <w:rPr>
                <w:rFonts w:ascii="Arial" w:hAnsi="Arial" w:cs="Arial"/>
              </w:rPr>
              <w:t xml:space="preserve">workflow process that </w:t>
            </w:r>
            <w:r w:rsidR="00CA31F5">
              <w:rPr>
                <w:rFonts w:ascii="Arial" w:hAnsi="Arial" w:cs="Arial"/>
              </w:rPr>
              <w:t>w</w:t>
            </w:r>
            <w:r w:rsidR="00BC082E">
              <w:rPr>
                <w:rFonts w:ascii="Arial" w:hAnsi="Arial" w:cs="Arial"/>
              </w:rPr>
              <w:t>ill</w:t>
            </w:r>
            <w:r w:rsidR="00F84E49">
              <w:rPr>
                <w:rFonts w:ascii="Arial" w:hAnsi="Arial" w:cs="Arial"/>
              </w:rPr>
              <w:t xml:space="preserve"> process the </w:t>
            </w:r>
            <w:r w:rsidR="007A6C43">
              <w:rPr>
                <w:rFonts w:ascii="Arial" w:hAnsi="Arial" w:cs="Arial"/>
              </w:rPr>
              <w:t xml:space="preserve">electronic document </w:t>
            </w:r>
            <w:r w:rsidR="00025095">
              <w:rPr>
                <w:rFonts w:ascii="Arial" w:hAnsi="Arial" w:cs="Arial"/>
              </w:rPr>
              <w:t xml:space="preserve">through a form recognizer. </w:t>
            </w:r>
            <w:r w:rsidR="00641509">
              <w:rPr>
                <w:rFonts w:ascii="Arial" w:hAnsi="Arial" w:cs="Arial"/>
              </w:rPr>
              <w:t xml:space="preserve">The form recognizer will identify the document and extract </w:t>
            </w:r>
            <w:r w:rsidR="004720AF">
              <w:rPr>
                <w:rFonts w:ascii="Arial" w:hAnsi="Arial" w:cs="Arial"/>
              </w:rPr>
              <w:t>specific data elements such as the name</w:t>
            </w:r>
            <w:r w:rsidR="00F417B6">
              <w:rPr>
                <w:rFonts w:ascii="Arial" w:hAnsi="Arial" w:cs="Arial"/>
              </w:rPr>
              <w:t xml:space="preserve"> and</w:t>
            </w:r>
            <w:r w:rsidR="004720AF">
              <w:rPr>
                <w:rFonts w:ascii="Arial" w:hAnsi="Arial" w:cs="Arial"/>
              </w:rPr>
              <w:t xml:space="preserve"> address</w:t>
            </w:r>
            <w:r w:rsidR="0090143F">
              <w:rPr>
                <w:rFonts w:ascii="Arial" w:hAnsi="Arial" w:cs="Arial"/>
              </w:rPr>
              <w:t xml:space="preserve">. Once the form recognizer has completed the processing, the workflow will </w:t>
            </w:r>
            <w:r w:rsidR="00886FB2">
              <w:rPr>
                <w:rFonts w:ascii="Arial" w:hAnsi="Arial" w:cs="Arial"/>
              </w:rPr>
              <w:t>create a new</w:t>
            </w:r>
            <w:r w:rsidR="00B61D2D">
              <w:rPr>
                <w:rFonts w:ascii="Arial" w:hAnsi="Arial" w:cs="Arial"/>
              </w:rPr>
              <w:t xml:space="preserve"> </w:t>
            </w:r>
            <w:r w:rsidR="00013A20">
              <w:rPr>
                <w:rFonts w:ascii="Arial" w:hAnsi="Arial" w:cs="Arial"/>
              </w:rPr>
              <w:t>victim registration record in the system</w:t>
            </w:r>
            <w:r w:rsidR="000E0E14">
              <w:rPr>
                <w:rFonts w:ascii="Arial" w:hAnsi="Arial" w:cs="Arial"/>
              </w:rPr>
              <w:t>. The victim advocate can then</w:t>
            </w:r>
            <w:r w:rsidR="00873ADF">
              <w:rPr>
                <w:rFonts w:ascii="Arial" w:hAnsi="Arial" w:cs="Arial"/>
              </w:rPr>
              <w:t xml:space="preserve"> verify and </w:t>
            </w:r>
            <w:r w:rsidR="008E2D18">
              <w:rPr>
                <w:rFonts w:ascii="Arial" w:hAnsi="Arial" w:cs="Arial"/>
              </w:rPr>
              <w:t xml:space="preserve">complete the data collection from the victim for the </w:t>
            </w:r>
            <w:r w:rsidR="00A93835">
              <w:rPr>
                <w:rFonts w:ascii="Arial" w:hAnsi="Arial" w:cs="Arial"/>
              </w:rPr>
              <w:t>registration process.</w:t>
            </w:r>
          </w:p>
          <w:p w14:paraId="6DA4FBD5" w14:textId="77777777" w:rsidR="00162B7A" w:rsidRDefault="00162B7A" w:rsidP="000849FD">
            <w:pPr>
              <w:rPr>
                <w:rFonts w:ascii="Arial" w:hAnsi="Arial" w:cs="Arial"/>
              </w:rPr>
            </w:pPr>
          </w:p>
          <w:p w14:paraId="4D9EDE57" w14:textId="1A9EE8E5" w:rsidR="00162B7A" w:rsidRDefault="00162B7A" w:rsidP="000849FD">
            <w:pPr>
              <w:rPr>
                <w:rFonts w:ascii="Arial" w:hAnsi="Arial" w:cs="Arial"/>
              </w:rPr>
            </w:pPr>
            <w:r>
              <w:rPr>
                <w:rFonts w:ascii="Arial" w:hAnsi="Arial" w:cs="Arial"/>
              </w:rPr>
              <w:t xml:space="preserve">The second component of this use case focuses on </w:t>
            </w:r>
            <w:r w:rsidR="00A60046">
              <w:rPr>
                <w:rFonts w:ascii="Arial" w:hAnsi="Arial" w:cs="Arial"/>
              </w:rPr>
              <w:t xml:space="preserve">a document workflow process for </w:t>
            </w:r>
            <w:r w:rsidR="003B5F60">
              <w:rPr>
                <w:rFonts w:ascii="Arial" w:hAnsi="Arial" w:cs="Arial"/>
              </w:rPr>
              <w:t xml:space="preserve">submitting, updating, </w:t>
            </w:r>
            <w:r w:rsidR="00844E08">
              <w:rPr>
                <w:rFonts w:ascii="Arial" w:hAnsi="Arial" w:cs="Arial"/>
              </w:rPr>
              <w:t xml:space="preserve">and approving </w:t>
            </w:r>
            <w:r w:rsidR="00E576CF">
              <w:rPr>
                <w:rFonts w:ascii="Arial" w:hAnsi="Arial" w:cs="Arial"/>
              </w:rPr>
              <w:t xml:space="preserve">a document prior to assigning </w:t>
            </w:r>
            <w:r w:rsidR="00D73E83">
              <w:rPr>
                <w:rFonts w:ascii="Arial" w:hAnsi="Arial" w:cs="Arial"/>
              </w:rPr>
              <w:t>a victim advocate.</w:t>
            </w:r>
          </w:p>
          <w:p w14:paraId="5FB56761" w14:textId="77777777" w:rsidR="00276AA7" w:rsidRDefault="00276AA7" w:rsidP="000849FD">
            <w:pPr>
              <w:rPr>
                <w:rFonts w:ascii="Arial" w:hAnsi="Arial" w:cs="Arial"/>
              </w:rPr>
            </w:pPr>
          </w:p>
          <w:p w14:paraId="322FB701" w14:textId="3F2C87B6" w:rsidR="00BB3F63" w:rsidRDefault="001057E4" w:rsidP="000849FD">
            <w:pPr>
              <w:rPr>
                <w:rFonts w:ascii="Arial" w:hAnsi="Arial" w:cs="Arial"/>
              </w:rPr>
            </w:pPr>
            <w:r>
              <w:rPr>
                <w:rFonts w:ascii="Arial" w:hAnsi="Arial" w:cs="Arial"/>
              </w:rPr>
              <w:t xml:space="preserve">In this business process, </w:t>
            </w:r>
            <w:r w:rsidR="001E3753">
              <w:rPr>
                <w:rFonts w:ascii="Arial" w:hAnsi="Arial" w:cs="Arial"/>
              </w:rPr>
              <w:t xml:space="preserve">the initial </w:t>
            </w:r>
            <w:r w:rsidR="00091B63">
              <w:rPr>
                <w:rFonts w:ascii="Arial" w:hAnsi="Arial" w:cs="Arial"/>
              </w:rPr>
              <w:t xml:space="preserve">victim advocate team member initiates the process by uploading a </w:t>
            </w:r>
            <w:r w:rsidR="00B13F53">
              <w:rPr>
                <w:rFonts w:ascii="Arial" w:hAnsi="Arial" w:cs="Arial"/>
              </w:rPr>
              <w:t>victim profile</w:t>
            </w:r>
            <w:r w:rsidR="00784723">
              <w:rPr>
                <w:rFonts w:ascii="Arial" w:hAnsi="Arial" w:cs="Arial"/>
              </w:rPr>
              <w:t xml:space="preserve"> form to the system </w:t>
            </w:r>
            <w:r w:rsidR="003C7661">
              <w:rPr>
                <w:rFonts w:ascii="Arial" w:hAnsi="Arial" w:cs="Arial"/>
              </w:rPr>
              <w:t xml:space="preserve">as a </w:t>
            </w:r>
            <w:r w:rsidR="00CE1FF4">
              <w:rPr>
                <w:rFonts w:ascii="Arial" w:hAnsi="Arial" w:cs="Arial"/>
              </w:rPr>
              <w:t xml:space="preserve">document. This </w:t>
            </w:r>
            <w:r w:rsidR="00510746">
              <w:rPr>
                <w:rFonts w:ascii="Arial" w:hAnsi="Arial" w:cs="Arial"/>
              </w:rPr>
              <w:t xml:space="preserve">document enters </w:t>
            </w:r>
            <w:r w:rsidR="007B4584">
              <w:rPr>
                <w:rFonts w:ascii="Arial" w:hAnsi="Arial" w:cs="Arial"/>
              </w:rPr>
              <w:t xml:space="preserve">a queue </w:t>
            </w:r>
            <w:r w:rsidR="009F35AE">
              <w:rPr>
                <w:rFonts w:ascii="Arial" w:hAnsi="Arial" w:cs="Arial"/>
              </w:rPr>
              <w:t xml:space="preserve">for a review process. Once the document is in that review queue, </w:t>
            </w:r>
            <w:r w:rsidR="007E13B3">
              <w:rPr>
                <w:rFonts w:ascii="Arial" w:hAnsi="Arial" w:cs="Arial"/>
              </w:rPr>
              <w:t xml:space="preserve">it </w:t>
            </w:r>
            <w:r w:rsidR="00610D83">
              <w:rPr>
                <w:rFonts w:ascii="Arial" w:hAnsi="Arial" w:cs="Arial"/>
              </w:rPr>
              <w:t xml:space="preserve">can be </w:t>
            </w:r>
            <w:r w:rsidR="00AD77F5">
              <w:rPr>
                <w:rFonts w:ascii="Arial" w:hAnsi="Arial" w:cs="Arial"/>
              </w:rPr>
              <w:t>processed by any</w:t>
            </w:r>
            <w:r w:rsidR="00DB743B">
              <w:rPr>
                <w:rFonts w:ascii="Arial" w:hAnsi="Arial" w:cs="Arial"/>
              </w:rPr>
              <w:t xml:space="preserve"> assigned victim advocate</w:t>
            </w:r>
            <w:r w:rsidR="00AD77F5">
              <w:rPr>
                <w:rFonts w:ascii="Arial" w:hAnsi="Arial" w:cs="Arial"/>
              </w:rPr>
              <w:t xml:space="preserve"> team member</w:t>
            </w:r>
            <w:r w:rsidR="00DB743B">
              <w:rPr>
                <w:rFonts w:ascii="Arial" w:hAnsi="Arial" w:cs="Arial"/>
              </w:rPr>
              <w:t xml:space="preserve"> and updated with additional information. Once the </w:t>
            </w:r>
            <w:r w:rsidR="00A87656">
              <w:rPr>
                <w:rFonts w:ascii="Arial" w:hAnsi="Arial" w:cs="Arial"/>
              </w:rPr>
              <w:t xml:space="preserve">team member </w:t>
            </w:r>
            <w:r w:rsidR="004F71AA">
              <w:rPr>
                <w:rFonts w:ascii="Arial" w:hAnsi="Arial" w:cs="Arial"/>
              </w:rPr>
              <w:t xml:space="preserve">has completed the document, </w:t>
            </w:r>
            <w:r w:rsidR="00E36FF6">
              <w:rPr>
                <w:rFonts w:ascii="Arial" w:hAnsi="Arial" w:cs="Arial"/>
              </w:rPr>
              <w:lastRenderedPageBreak/>
              <w:t xml:space="preserve">the next step of the workflow is triggered. In that step, the </w:t>
            </w:r>
            <w:r w:rsidR="00670D0A">
              <w:rPr>
                <w:rFonts w:ascii="Arial" w:hAnsi="Arial" w:cs="Arial"/>
              </w:rPr>
              <w:t>supervisor can review and approve the document</w:t>
            </w:r>
            <w:r w:rsidR="00E20AFF">
              <w:rPr>
                <w:rFonts w:ascii="Arial" w:hAnsi="Arial" w:cs="Arial"/>
              </w:rPr>
              <w:t xml:space="preserve"> which would assign it to a victim advocate to work with the victim.</w:t>
            </w:r>
          </w:p>
          <w:p w14:paraId="1F283461" w14:textId="77777777" w:rsidR="00E20AFF" w:rsidRDefault="00E20AFF" w:rsidP="000849FD">
            <w:pPr>
              <w:rPr>
                <w:rFonts w:ascii="Arial" w:hAnsi="Arial" w:cs="Arial"/>
              </w:rPr>
            </w:pPr>
          </w:p>
          <w:p w14:paraId="2B4C47AD" w14:textId="4C343E3A" w:rsidR="006156BD" w:rsidRPr="00B80F16" w:rsidRDefault="00D3220F" w:rsidP="00440A58">
            <w:pPr>
              <w:rPr>
                <w:rFonts w:ascii="Arial" w:hAnsi="Arial" w:cs="Arial"/>
              </w:rPr>
            </w:pPr>
            <w:r>
              <w:rPr>
                <w:rFonts w:ascii="Arial" w:hAnsi="Arial" w:cs="Arial"/>
              </w:rPr>
              <w:t xml:space="preserve">While this </w:t>
            </w:r>
            <w:r w:rsidR="001C78C2">
              <w:rPr>
                <w:rFonts w:ascii="Arial" w:hAnsi="Arial" w:cs="Arial"/>
              </w:rPr>
              <w:t xml:space="preserve">business process is described as a document that is processed, </w:t>
            </w:r>
            <w:r w:rsidR="00CB7AB0">
              <w:rPr>
                <w:rFonts w:ascii="Arial" w:hAnsi="Arial" w:cs="Arial"/>
              </w:rPr>
              <w:t xml:space="preserve">it could also be handled </w:t>
            </w:r>
            <w:r w:rsidR="001254E8">
              <w:rPr>
                <w:rFonts w:ascii="Arial" w:hAnsi="Arial" w:cs="Arial"/>
              </w:rPr>
              <w:t xml:space="preserve">in SAVIN360 with </w:t>
            </w:r>
            <w:r w:rsidR="006772EB">
              <w:rPr>
                <w:rFonts w:ascii="Arial" w:hAnsi="Arial" w:cs="Arial"/>
              </w:rPr>
              <w:t>screens in the system</w:t>
            </w:r>
            <w:r w:rsidR="00563318">
              <w:rPr>
                <w:rFonts w:ascii="Arial" w:hAnsi="Arial" w:cs="Arial"/>
              </w:rPr>
              <w:t>. The same workflow process can be implemented using the business process flows which walk a team member through the data collection</w:t>
            </w:r>
            <w:r w:rsidR="0049410E">
              <w:rPr>
                <w:rFonts w:ascii="Arial" w:hAnsi="Arial" w:cs="Arial"/>
              </w:rPr>
              <w:t xml:space="preserve">. Once the data is collected, the </w:t>
            </w:r>
            <w:r w:rsidR="00B1294F">
              <w:rPr>
                <w:rFonts w:ascii="Arial" w:hAnsi="Arial" w:cs="Arial"/>
              </w:rPr>
              <w:t xml:space="preserve">new </w:t>
            </w:r>
            <w:r w:rsidR="007B0364">
              <w:rPr>
                <w:rFonts w:ascii="Arial" w:hAnsi="Arial" w:cs="Arial"/>
              </w:rPr>
              <w:t>victim</w:t>
            </w:r>
            <w:r w:rsidR="00B1294F">
              <w:rPr>
                <w:rFonts w:ascii="Arial" w:hAnsi="Arial" w:cs="Arial"/>
              </w:rPr>
              <w:t xml:space="preserve"> record can enter an approval queue for a supervisor </w:t>
            </w:r>
            <w:r w:rsidR="007B0364">
              <w:rPr>
                <w:rFonts w:ascii="Arial" w:hAnsi="Arial" w:cs="Arial"/>
              </w:rPr>
              <w:t xml:space="preserve">who completes the process. The approved victim record can then </w:t>
            </w:r>
            <w:r w:rsidR="004124EA">
              <w:rPr>
                <w:rFonts w:ascii="Arial" w:hAnsi="Arial" w:cs="Arial"/>
              </w:rPr>
              <w:t xml:space="preserve">either enter a queue or be directly assigned to a victim advocate who would contact the victim. </w:t>
            </w:r>
          </w:p>
        </w:tc>
      </w:tr>
      <w:tr w:rsidR="0017719C" w:rsidRPr="00B80F16" w14:paraId="4969CD69" w14:textId="77777777" w:rsidTr="009836AD">
        <w:tc>
          <w:tcPr>
            <w:tcW w:w="10326" w:type="dxa"/>
            <w:gridSpan w:val="3"/>
            <w:shd w:val="clear" w:color="auto" w:fill="AEAAAA" w:themeFill="background2" w:themeFillShade="BF"/>
          </w:tcPr>
          <w:p w14:paraId="24040613" w14:textId="77777777" w:rsidR="0017719C" w:rsidRPr="00B80F16" w:rsidRDefault="0017719C" w:rsidP="00B80F16">
            <w:pPr>
              <w:spacing w:before="60" w:after="60" w:line="276" w:lineRule="auto"/>
              <w:jc w:val="center"/>
              <w:rPr>
                <w:rFonts w:ascii="Arial" w:hAnsi="Arial" w:cs="Arial"/>
                <w:b/>
              </w:rPr>
            </w:pPr>
            <w:r w:rsidRPr="00B80F16">
              <w:rPr>
                <w:rFonts w:ascii="Arial" w:hAnsi="Arial" w:cs="Arial"/>
                <w:b/>
              </w:rPr>
              <w:lastRenderedPageBreak/>
              <w:t>General / Electronic Signature</w:t>
            </w:r>
          </w:p>
        </w:tc>
      </w:tr>
      <w:tr w:rsidR="0017719C" w:rsidRPr="00B80F16" w14:paraId="39CED033" w14:textId="77777777" w:rsidTr="009836AD">
        <w:tc>
          <w:tcPr>
            <w:tcW w:w="1313" w:type="dxa"/>
          </w:tcPr>
          <w:p w14:paraId="7AFA0C0F" w14:textId="77777777" w:rsidR="0017719C" w:rsidRPr="00B80F16" w:rsidRDefault="0017719C" w:rsidP="00B80F16">
            <w:pPr>
              <w:spacing w:before="60" w:after="60" w:line="276" w:lineRule="auto"/>
              <w:rPr>
                <w:rFonts w:ascii="Arial" w:hAnsi="Arial" w:cs="Arial"/>
              </w:rPr>
            </w:pPr>
            <w:r w:rsidRPr="00FD47DD">
              <w:rPr>
                <w:rFonts w:ascii="Arial" w:hAnsi="Arial" w:cs="Arial"/>
              </w:rPr>
              <w:t>3</w:t>
            </w:r>
          </w:p>
        </w:tc>
        <w:tc>
          <w:tcPr>
            <w:tcW w:w="6573" w:type="dxa"/>
          </w:tcPr>
          <w:p w14:paraId="71E02F7B" w14:textId="52ED2A02" w:rsidR="006B1B0C" w:rsidRPr="00B80F16" w:rsidRDefault="0017719C" w:rsidP="00B80F16">
            <w:pPr>
              <w:spacing w:before="60" w:after="60" w:line="276" w:lineRule="auto"/>
              <w:rPr>
                <w:rFonts w:ascii="Arial" w:hAnsi="Arial" w:cs="Arial"/>
              </w:rPr>
            </w:pPr>
            <w:r w:rsidRPr="00B80F16">
              <w:rPr>
                <w:rFonts w:ascii="Arial" w:hAnsi="Arial" w:cs="Arial"/>
              </w:rPr>
              <w:t>Using Electronic Signatures:</w:t>
            </w:r>
          </w:p>
          <w:p w14:paraId="174E65B6" w14:textId="2CC8BEC1" w:rsidR="00175279" w:rsidRPr="00B80F16" w:rsidRDefault="00175279" w:rsidP="00B80F16">
            <w:pPr>
              <w:spacing w:before="60" w:after="60" w:line="276" w:lineRule="auto"/>
              <w:rPr>
                <w:rFonts w:ascii="Arial" w:hAnsi="Arial" w:cs="Arial"/>
              </w:rPr>
            </w:pPr>
            <w:r w:rsidRPr="00B80F16">
              <w:rPr>
                <w:rFonts w:ascii="Arial" w:hAnsi="Arial" w:cs="Arial"/>
              </w:rPr>
              <w:t xml:space="preserve">Upon completion of required documentation, a victim advocate collects </w:t>
            </w:r>
            <w:r w:rsidR="006B1B0C" w:rsidRPr="00B80F16">
              <w:rPr>
                <w:rFonts w:ascii="Arial" w:hAnsi="Arial" w:cs="Arial"/>
              </w:rPr>
              <w:t xml:space="preserve">the victim’s </w:t>
            </w:r>
            <w:r w:rsidRPr="00B80F16">
              <w:rPr>
                <w:rFonts w:ascii="Arial" w:hAnsi="Arial" w:cs="Arial"/>
              </w:rPr>
              <w:t xml:space="preserve">signature through a digital signature pad or physically scanned document. </w:t>
            </w:r>
          </w:p>
          <w:p w14:paraId="0BC788EF" w14:textId="0EE3F9C2" w:rsidR="0017719C" w:rsidRPr="00B80F16" w:rsidRDefault="006B1B0C" w:rsidP="00B80F16">
            <w:pPr>
              <w:spacing w:before="60" w:after="60" w:line="276" w:lineRule="auto"/>
              <w:rPr>
                <w:rFonts w:ascii="Arial" w:hAnsi="Arial" w:cs="Arial"/>
              </w:rPr>
            </w:pPr>
            <w:r w:rsidRPr="00B80F16">
              <w:rPr>
                <w:rFonts w:ascii="Arial" w:hAnsi="Arial" w:cs="Arial"/>
              </w:rPr>
              <w:t>The victim notification system applies the signature to all selected documents, storing the documents with the signature within the victim notification system.</w:t>
            </w:r>
            <w:r w:rsidR="00175279" w:rsidRPr="00B80F16">
              <w:rPr>
                <w:rFonts w:ascii="Arial" w:hAnsi="Arial" w:cs="Arial"/>
              </w:rPr>
              <w:t xml:space="preserve"> </w:t>
            </w:r>
          </w:p>
        </w:tc>
        <w:tc>
          <w:tcPr>
            <w:tcW w:w="2440" w:type="dxa"/>
          </w:tcPr>
          <w:p w14:paraId="00DD0328" w14:textId="196266BD" w:rsidR="0017719C" w:rsidRPr="00B80F16" w:rsidRDefault="0017719C" w:rsidP="00016E79">
            <w:pPr>
              <w:spacing w:before="60" w:after="60" w:line="276" w:lineRule="auto"/>
              <w:rPr>
                <w:rFonts w:ascii="Arial" w:hAnsi="Arial" w:cs="Arial"/>
              </w:rPr>
            </w:pPr>
            <w:r w:rsidRPr="00B80F16">
              <w:rPr>
                <w:rFonts w:ascii="Arial" w:hAnsi="Arial" w:cs="Arial"/>
              </w:rPr>
              <w:t>GN.6</w:t>
            </w:r>
            <w:r w:rsidR="00016E79">
              <w:rPr>
                <w:rFonts w:ascii="Arial" w:hAnsi="Arial" w:cs="Arial"/>
              </w:rPr>
              <w:t>7</w:t>
            </w:r>
            <w:r w:rsidRPr="00B80F16">
              <w:rPr>
                <w:rFonts w:ascii="Arial" w:hAnsi="Arial" w:cs="Arial"/>
              </w:rPr>
              <w:t xml:space="preserve"> – GN.7</w:t>
            </w:r>
            <w:r w:rsidR="00016E79">
              <w:rPr>
                <w:rFonts w:ascii="Arial" w:hAnsi="Arial" w:cs="Arial"/>
              </w:rPr>
              <w:t>1</w:t>
            </w:r>
          </w:p>
        </w:tc>
      </w:tr>
      <w:tr w:rsidR="007A652D" w:rsidRPr="00B80F16" w14:paraId="01B0826C" w14:textId="77777777" w:rsidTr="009836AD">
        <w:tc>
          <w:tcPr>
            <w:tcW w:w="10326" w:type="dxa"/>
            <w:gridSpan w:val="3"/>
            <w:shd w:val="clear" w:color="auto" w:fill="FFFF00"/>
          </w:tcPr>
          <w:p w14:paraId="37086099" w14:textId="768142DA" w:rsidR="00CF6F47" w:rsidRDefault="00CF6F47" w:rsidP="00B80F16">
            <w:pPr>
              <w:spacing w:before="60" w:after="60" w:line="276" w:lineRule="auto"/>
              <w:rPr>
                <w:rFonts w:ascii="Arial" w:hAnsi="Arial" w:cs="Arial"/>
              </w:rPr>
            </w:pPr>
            <w:r>
              <w:rPr>
                <w:rFonts w:ascii="Arial" w:hAnsi="Arial" w:cs="Arial"/>
              </w:rPr>
              <w:t xml:space="preserve">Electronic signatures can be handled in several different ways depending on the specific needs </w:t>
            </w:r>
            <w:r w:rsidR="003276E3">
              <w:rPr>
                <w:rFonts w:ascii="Arial" w:hAnsi="Arial" w:cs="Arial"/>
              </w:rPr>
              <w:t xml:space="preserve">for the signature capture. </w:t>
            </w:r>
            <w:r w:rsidR="00B40502">
              <w:rPr>
                <w:rFonts w:ascii="Arial" w:hAnsi="Arial" w:cs="Arial"/>
              </w:rPr>
              <w:t xml:space="preserve">SAVIN360 will accommodate </w:t>
            </w:r>
            <w:r w:rsidR="00AF7ABD">
              <w:rPr>
                <w:rFonts w:ascii="Arial" w:hAnsi="Arial" w:cs="Arial"/>
              </w:rPr>
              <w:t>these needs as the requirements are fully defined.</w:t>
            </w:r>
          </w:p>
          <w:p w14:paraId="49538057" w14:textId="77777777" w:rsidR="00CF6F47" w:rsidRDefault="00CF6F47" w:rsidP="00B80F16">
            <w:pPr>
              <w:spacing w:before="60" w:after="60" w:line="276" w:lineRule="auto"/>
              <w:rPr>
                <w:rFonts w:ascii="Arial" w:hAnsi="Arial" w:cs="Arial"/>
              </w:rPr>
            </w:pPr>
          </w:p>
          <w:p w14:paraId="7CE04E5C" w14:textId="04AF423E" w:rsidR="00DC0C9E" w:rsidRDefault="00862213" w:rsidP="00B80F16">
            <w:pPr>
              <w:spacing w:before="60" w:after="60" w:line="276" w:lineRule="auto"/>
              <w:rPr>
                <w:rFonts w:ascii="Arial" w:hAnsi="Arial" w:cs="Arial"/>
              </w:rPr>
            </w:pPr>
            <w:r>
              <w:rPr>
                <w:rFonts w:ascii="Arial" w:hAnsi="Arial" w:cs="Arial"/>
              </w:rPr>
              <w:t xml:space="preserve">The first option is to collect the electronic signature as part of the </w:t>
            </w:r>
            <w:r w:rsidR="00FC33F9">
              <w:rPr>
                <w:rFonts w:ascii="Arial" w:hAnsi="Arial" w:cs="Arial"/>
              </w:rPr>
              <w:t xml:space="preserve">document. </w:t>
            </w:r>
            <w:r w:rsidR="003554D5">
              <w:rPr>
                <w:rFonts w:ascii="Arial" w:hAnsi="Arial" w:cs="Arial"/>
              </w:rPr>
              <w:t xml:space="preserve">When a victim advocate </w:t>
            </w:r>
            <w:r w:rsidR="003351AB">
              <w:rPr>
                <w:rFonts w:ascii="Arial" w:hAnsi="Arial" w:cs="Arial"/>
              </w:rPr>
              <w:t xml:space="preserve">works on a document with a </w:t>
            </w:r>
            <w:r w:rsidR="005945A2">
              <w:rPr>
                <w:rFonts w:ascii="Arial" w:hAnsi="Arial" w:cs="Arial"/>
              </w:rPr>
              <w:t xml:space="preserve">victim, they </w:t>
            </w:r>
            <w:r w:rsidR="00564C1E">
              <w:rPr>
                <w:rFonts w:ascii="Arial" w:hAnsi="Arial" w:cs="Arial"/>
              </w:rPr>
              <w:t xml:space="preserve">may complete a </w:t>
            </w:r>
            <w:r w:rsidR="00C35942">
              <w:rPr>
                <w:rFonts w:ascii="Arial" w:hAnsi="Arial" w:cs="Arial"/>
              </w:rPr>
              <w:t>document</w:t>
            </w:r>
            <w:r w:rsidR="00564C1E">
              <w:rPr>
                <w:rFonts w:ascii="Arial" w:hAnsi="Arial" w:cs="Arial"/>
              </w:rPr>
              <w:t xml:space="preserve"> that requires a signature. In this case, the signature needs to be part of that </w:t>
            </w:r>
            <w:r w:rsidR="00C35942">
              <w:rPr>
                <w:rFonts w:ascii="Arial" w:hAnsi="Arial" w:cs="Arial"/>
              </w:rPr>
              <w:t>document</w:t>
            </w:r>
            <w:r w:rsidR="00564C1E">
              <w:rPr>
                <w:rFonts w:ascii="Arial" w:hAnsi="Arial" w:cs="Arial"/>
              </w:rPr>
              <w:t xml:space="preserve"> to ensure that </w:t>
            </w:r>
            <w:r w:rsidR="00A20F7C">
              <w:rPr>
                <w:rFonts w:ascii="Arial" w:hAnsi="Arial" w:cs="Arial"/>
              </w:rPr>
              <w:t xml:space="preserve">it meets the legal requirements. </w:t>
            </w:r>
          </w:p>
          <w:p w14:paraId="18AB36EF" w14:textId="77777777" w:rsidR="00286B42" w:rsidRDefault="00286B42" w:rsidP="00B80F16">
            <w:pPr>
              <w:spacing w:before="60" w:after="60" w:line="276" w:lineRule="auto"/>
              <w:rPr>
                <w:rFonts w:ascii="Arial" w:hAnsi="Arial" w:cs="Arial"/>
              </w:rPr>
            </w:pPr>
          </w:p>
          <w:p w14:paraId="41563638" w14:textId="220EE3FB" w:rsidR="00286B42" w:rsidRDefault="00286B42" w:rsidP="00B80F16">
            <w:pPr>
              <w:spacing w:before="60" w:after="60" w:line="276" w:lineRule="auto"/>
              <w:rPr>
                <w:rFonts w:ascii="Arial" w:hAnsi="Arial" w:cs="Arial"/>
              </w:rPr>
            </w:pPr>
            <w:r>
              <w:rPr>
                <w:rFonts w:ascii="Arial" w:hAnsi="Arial" w:cs="Arial"/>
              </w:rPr>
              <w:t xml:space="preserve">When a victim advocate is working with a victim using </w:t>
            </w:r>
            <w:r w:rsidR="004F514D">
              <w:rPr>
                <w:rFonts w:ascii="Arial" w:hAnsi="Arial" w:cs="Arial"/>
              </w:rPr>
              <w:t>paper-based</w:t>
            </w:r>
            <w:r w:rsidR="00226CBE">
              <w:rPr>
                <w:rFonts w:ascii="Arial" w:hAnsi="Arial" w:cs="Arial"/>
              </w:rPr>
              <w:t xml:space="preserve"> </w:t>
            </w:r>
            <w:r w:rsidR="00C35942">
              <w:rPr>
                <w:rFonts w:ascii="Arial" w:hAnsi="Arial" w:cs="Arial"/>
              </w:rPr>
              <w:t>documents</w:t>
            </w:r>
            <w:r w:rsidR="00226CBE">
              <w:rPr>
                <w:rFonts w:ascii="Arial" w:hAnsi="Arial" w:cs="Arial"/>
              </w:rPr>
              <w:t>, the victim will sign the paper</w:t>
            </w:r>
            <w:r w:rsidR="004F514D">
              <w:rPr>
                <w:rFonts w:ascii="Arial" w:hAnsi="Arial" w:cs="Arial"/>
              </w:rPr>
              <w:t xml:space="preserve"> </w:t>
            </w:r>
            <w:r w:rsidR="00C35942">
              <w:rPr>
                <w:rFonts w:ascii="Arial" w:hAnsi="Arial" w:cs="Arial"/>
              </w:rPr>
              <w:t>document</w:t>
            </w:r>
            <w:r w:rsidR="004F514D">
              <w:rPr>
                <w:rFonts w:ascii="Arial" w:hAnsi="Arial" w:cs="Arial"/>
              </w:rPr>
              <w:t xml:space="preserve">. The victim advocate can then either scan </w:t>
            </w:r>
            <w:r w:rsidR="00134F90">
              <w:rPr>
                <w:rFonts w:ascii="Arial" w:hAnsi="Arial" w:cs="Arial"/>
              </w:rPr>
              <w:t xml:space="preserve">the document or capture an image of the document electronically with a </w:t>
            </w:r>
            <w:r w:rsidR="001363BB">
              <w:rPr>
                <w:rFonts w:ascii="Arial" w:hAnsi="Arial" w:cs="Arial"/>
              </w:rPr>
              <w:t>camera in their device. The document will then be uploaded into SAVIN360</w:t>
            </w:r>
            <w:r w:rsidR="0009280A">
              <w:rPr>
                <w:rFonts w:ascii="Arial" w:hAnsi="Arial" w:cs="Arial"/>
              </w:rPr>
              <w:t xml:space="preserve"> and stored as an electronic document with the signature on the form.</w:t>
            </w:r>
          </w:p>
          <w:p w14:paraId="46E75D99" w14:textId="77777777" w:rsidR="00DC0C9E" w:rsidRDefault="00DC0C9E" w:rsidP="00B80F16">
            <w:pPr>
              <w:spacing w:before="60" w:after="60" w:line="276" w:lineRule="auto"/>
              <w:rPr>
                <w:rFonts w:ascii="Arial" w:hAnsi="Arial" w:cs="Arial"/>
              </w:rPr>
            </w:pPr>
          </w:p>
          <w:p w14:paraId="2BBB86CE" w14:textId="0DF8FE89" w:rsidR="00817F3F" w:rsidRDefault="00957BC3" w:rsidP="00B80F16">
            <w:pPr>
              <w:spacing w:before="60" w:after="60" w:line="276" w:lineRule="auto"/>
              <w:rPr>
                <w:rFonts w:ascii="Arial" w:hAnsi="Arial" w:cs="Arial"/>
              </w:rPr>
            </w:pPr>
            <w:r>
              <w:rPr>
                <w:rFonts w:ascii="Arial" w:hAnsi="Arial" w:cs="Arial"/>
              </w:rPr>
              <w:t>Electronic signature pads are</w:t>
            </w:r>
            <w:r w:rsidR="007E5923">
              <w:rPr>
                <w:rFonts w:ascii="Arial" w:hAnsi="Arial" w:cs="Arial"/>
              </w:rPr>
              <w:t xml:space="preserve"> the means to allow a victim to sign a document electronically. </w:t>
            </w:r>
            <w:r w:rsidR="00817F3F">
              <w:rPr>
                <w:rFonts w:ascii="Arial" w:hAnsi="Arial" w:cs="Arial"/>
              </w:rPr>
              <w:t>Signature pads</w:t>
            </w:r>
            <w:r w:rsidR="000E766D">
              <w:rPr>
                <w:rFonts w:ascii="Arial" w:hAnsi="Arial" w:cs="Arial"/>
              </w:rPr>
              <w:t xml:space="preserve"> work with software that allows a document to contain a signature control </w:t>
            </w:r>
            <w:r w:rsidR="002A4C6D">
              <w:rPr>
                <w:rFonts w:ascii="Arial" w:hAnsi="Arial" w:cs="Arial"/>
              </w:rPr>
              <w:t xml:space="preserve">embedded in the document to integrate with the signature pad. These typically work with </w:t>
            </w:r>
            <w:r w:rsidR="00EA2079">
              <w:rPr>
                <w:rFonts w:ascii="Arial" w:hAnsi="Arial" w:cs="Arial"/>
              </w:rPr>
              <w:t xml:space="preserve">Microsoft Word, Adobe PDF, and other formats. </w:t>
            </w:r>
            <w:r w:rsidR="009D5A55">
              <w:rPr>
                <w:rFonts w:ascii="Arial" w:hAnsi="Arial" w:cs="Arial"/>
              </w:rPr>
              <w:t xml:space="preserve">In this example, the </w:t>
            </w:r>
            <w:r w:rsidR="00057200">
              <w:rPr>
                <w:rFonts w:ascii="Arial" w:hAnsi="Arial" w:cs="Arial"/>
              </w:rPr>
              <w:t>document the victim signs could be a Word document</w:t>
            </w:r>
            <w:r w:rsidR="008D1BE7">
              <w:rPr>
                <w:rFonts w:ascii="Arial" w:hAnsi="Arial" w:cs="Arial"/>
              </w:rPr>
              <w:t xml:space="preserve">. The victim advocate would </w:t>
            </w:r>
            <w:r w:rsidR="00E823E8">
              <w:rPr>
                <w:rFonts w:ascii="Arial" w:hAnsi="Arial" w:cs="Arial"/>
              </w:rPr>
              <w:t>have the document open, review it with the victim, and click in the signature area on the document. The victim would use the signature pad to sign</w:t>
            </w:r>
            <w:r w:rsidR="00F665BA">
              <w:rPr>
                <w:rFonts w:ascii="Arial" w:hAnsi="Arial" w:cs="Arial"/>
              </w:rPr>
              <w:t xml:space="preserve"> the document and the </w:t>
            </w:r>
            <w:r w:rsidR="00655727">
              <w:rPr>
                <w:rFonts w:ascii="Arial" w:hAnsi="Arial" w:cs="Arial"/>
              </w:rPr>
              <w:t>electronic</w:t>
            </w:r>
            <w:r w:rsidR="00F665BA">
              <w:rPr>
                <w:rFonts w:ascii="Arial" w:hAnsi="Arial" w:cs="Arial"/>
              </w:rPr>
              <w:t xml:space="preserve"> signature would be captured within the document. The victim advocate would then upload that document into SAVIN365 which would store the signed document.</w:t>
            </w:r>
            <w:r w:rsidR="00DA4539">
              <w:rPr>
                <w:rFonts w:ascii="Arial" w:hAnsi="Arial" w:cs="Arial"/>
              </w:rPr>
              <w:t xml:space="preserve"> The same process can be accomplished </w:t>
            </w:r>
            <w:r w:rsidR="00167BCC">
              <w:rPr>
                <w:rFonts w:ascii="Arial" w:hAnsi="Arial" w:cs="Arial"/>
              </w:rPr>
              <w:t>using a touch screen device</w:t>
            </w:r>
            <w:r w:rsidR="001B1E29">
              <w:rPr>
                <w:rFonts w:ascii="Arial" w:hAnsi="Arial" w:cs="Arial"/>
              </w:rPr>
              <w:t xml:space="preserve"> if the document is designed for that purpose</w:t>
            </w:r>
            <w:r w:rsidR="00167BCC">
              <w:rPr>
                <w:rFonts w:ascii="Arial" w:hAnsi="Arial" w:cs="Arial"/>
              </w:rPr>
              <w:t>.</w:t>
            </w:r>
          </w:p>
          <w:p w14:paraId="4EB3AF2F" w14:textId="77777777" w:rsidR="00DC2FD5" w:rsidRDefault="00DC2FD5" w:rsidP="00B80F16">
            <w:pPr>
              <w:spacing w:before="60" w:after="60" w:line="276" w:lineRule="auto"/>
              <w:rPr>
                <w:rFonts w:ascii="Arial" w:hAnsi="Arial" w:cs="Arial"/>
              </w:rPr>
            </w:pPr>
          </w:p>
          <w:p w14:paraId="57CA29C0" w14:textId="3E1B3665" w:rsidR="007A652D" w:rsidRPr="00B80F16" w:rsidRDefault="00655727" w:rsidP="00B80F16">
            <w:pPr>
              <w:spacing w:before="60" w:after="60" w:line="276" w:lineRule="auto"/>
              <w:rPr>
                <w:rFonts w:ascii="Arial" w:hAnsi="Arial" w:cs="Arial"/>
              </w:rPr>
            </w:pPr>
            <w:r>
              <w:rPr>
                <w:rFonts w:ascii="Arial" w:hAnsi="Arial" w:cs="Arial"/>
              </w:rPr>
              <w:t xml:space="preserve">A </w:t>
            </w:r>
            <w:r w:rsidR="00862213">
              <w:rPr>
                <w:rFonts w:ascii="Arial" w:hAnsi="Arial" w:cs="Arial"/>
              </w:rPr>
              <w:t>second</w:t>
            </w:r>
            <w:r>
              <w:rPr>
                <w:rFonts w:ascii="Arial" w:hAnsi="Arial" w:cs="Arial"/>
              </w:rPr>
              <w:t xml:space="preserve"> option is to collect the electronic signature </w:t>
            </w:r>
            <w:r w:rsidR="00FE02A8">
              <w:rPr>
                <w:rFonts w:ascii="Arial" w:hAnsi="Arial" w:cs="Arial"/>
              </w:rPr>
              <w:t>as part of a record in the system.</w:t>
            </w:r>
            <w:r w:rsidR="00544ADF">
              <w:rPr>
                <w:rFonts w:ascii="Arial" w:hAnsi="Arial" w:cs="Arial"/>
              </w:rPr>
              <w:t xml:space="preserve"> SAVIN360 will support the ability for </w:t>
            </w:r>
            <w:r w:rsidR="005B341F">
              <w:rPr>
                <w:rFonts w:ascii="Arial" w:hAnsi="Arial" w:cs="Arial"/>
              </w:rPr>
              <w:t>an electronic signature to be captured directly on a record in the system. Th</w:t>
            </w:r>
            <w:r w:rsidR="00943663">
              <w:rPr>
                <w:rFonts w:ascii="Arial" w:hAnsi="Arial" w:cs="Arial"/>
              </w:rPr>
              <w:t>e use case for this would be if a victim</w:t>
            </w:r>
            <w:r w:rsidR="009B189C">
              <w:rPr>
                <w:rFonts w:ascii="Arial" w:hAnsi="Arial" w:cs="Arial"/>
              </w:rPr>
              <w:t xml:space="preserve"> advocate </w:t>
            </w:r>
            <w:r w:rsidR="007C1B77">
              <w:rPr>
                <w:rFonts w:ascii="Arial" w:hAnsi="Arial" w:cs="Arial"/>
              </w:rPr>
              <w:t>is</w:t>
            </w:r>
            <w:r w:rsidR="009B189C">
              <w:rPr>
                <w:rFonts w:ascii="Arial" w:hAnsi="Arial" w:cs="Arial"/>
              </w:rPr>
              <w:t xml:space="preserve"> reviewing information in SAVIN360 with the victim.</w:t>
            </w:r>
            <w:r w:rsidR="00903343">
              <w:rPr>
                <w:rFonts w:ascii="Arial" w:hAnsi="Arial" w:cs="Arial"/>
              </w:rPr>
              <w:t xml:space="preserve"> After </w:t>
            </w:r>
            <w:r w:rsidR="00903343">
              <w:rPr>
                <w:rFonts w:ascii="Arial" w:hAnsi="Arial" w:cs="Arial"/>
              </w:rPr>
              <w:lastRenderedPageBreak/>
              <w:t xml:space="preserve">collecting the data in SAVIN360, the </w:t>
            </w:r>
            <w:r w:rsidR="00480F3B">
              <w:rPr>
                <w:rFonts w:ascii="Arial" w:hAnsi="Arial" w:cs="Arial"/>
              </w:rPr>
              <w:t xml:space="preserve">victim </w:t>
            </w:r>
            <w:r w:rsidR="002B5D43">
              <w:rPr>
                <w:rFonts w:ascii="Arial" w:hAnsi="Arial" w:cs="Arial"/>
              </w:rPr>
              <w:t>c</w:t>
            </w:r>
            <w:r w:rsidR="00654CA1">
              <w:rPr>
                <w:rFonts w:ascii="Arial" w:hAnsi="Arial" w:cs="Arial"/>
              </w:rPr>
              <w:t xml:space="preserve">an capture their electronic signature directly on that record in the system. This is supported on </w:t>
            </w:r>
            <w:r w:rsidR="00136723">
              <w:rPr>
                <w:rFonts w:ascii="Arial" w:hAnsi="Arial" w:cs="Arial"/>
              </w:rPr>
              <w:t>touchscreen devices</w:t>
            </w:r>
            <w:r w:rsidR="00626505">
              <w:rPr>
                <w:rFonts w:ascii="Arial" w:hAnsi="Arial" w:cs="Arial"/>
              </w:rPr>
              <w:t xml:space="preserve"> such as tablets or phones allowing the victim to sign with their finger. It is also supported on </w:t>
            </w:r>
            <w:r w:rsidR="004C0A72">
              <w:rPr>
                <w:rFonts w:ascii="Arial" w:hAnsi="Arial" w:cs="Arial"/>
              </w:rPr>
              <w:t xml:space="preserve">non-touch screen devices using </w:t>
            </w:r>
            <w:r w:rsidR="00514868">
              <w:rPr>
                <w:rFonts w:ascii="Arial" w:hAnsi="Arial" w:cs="Arial"/>
              </w:rPr>
              <w:t xml:space="preserve">a mouse or touchpad. </w:t>
            </w:r>
            <w:r w:rsidR="00376258">
              <w:rPr>
                <w:rFonts w:ascii="Arial" w:hAnsi="Arial" w:cs="Arial"/>
              </w:rPr>
              <w:t xml:space="preserve">The electronic signature </w:t>
            </w:r>
            <w:r w:rsidR="00027345">
              <w:rPr>
                <w:rFonts w:ascii="Arial" w:hAnsi="Arial" w:cs="Arial"/>
              </w:rPr>
              <w:t xml:space="preserve">will be displayed in SAVIN360 </w:t>
            </w:r>
            <w:r w:rsidR="000558D1">
              <w:rPr>
                <w:rFonts w:ascii="Arial" w:hAnsi="Arial" w:cs="Arial"/>
              </w:rPr>
              <w:t xml:space="preserve">with the </w:t>
            </w:r>
            <w:r w:rsidR="00106658">
              <w:rPr>
                <w:rFonts w:ascii="Arial" w:hAnsi="Arial" w:cs="Arial"/>
              </w:rPr>
              <w:t>record.</w:t>
            </w:r>
          </w:p>
        </w:tc>
      </w:tr>
      <w:tr w:rsidR="0017719C" w:rsidRPr="00B80F16" w14:paraId="407C9A6A" w14:textId="77777777" w:rsidTr="009836AD">
        <w:tc>
          <w:tcPr>
            <w:tcW w:w="10326" w:type="dxa"/>
            <w:gridSpan w:val="3"/>
            <w:shd w:val="clear" w:color="auto" w:fill="AEAAAA" w:themeFill="background2" w:themeFillShade="BF"/>
          </w:tcPr>
          <w:p w14:paraId="4E1616FC" w14:textId="77777777" w:rsidR="0017719C" w:rsidRPr="00B80F16" w:rsidRDefault="0017719C" w:rsidP="00B80F16">
            <w:pPr>
              <w:spacing w:before="60" w:after="60" w:line="276" w:lineRule="auto"/>
              <w:jc w:val="center"/>
              <w:rPr>
                <w:rFonts w:ascii="Arial" w:hAnsi="Arial" w:cs="Arial"/>
                <w:b/>
              </w:rPr>
            </w:pPr>
            <w:r w:rsidRPr="00B80F16">
              <w:rPr>
                <w:rFonts w:ascii="Arial" w:hAnsi="Arial" w:cs="Arial"/>
                <w:b/>
              </w:rPr>
              <w:lastRenderedPageBreak/>
              <w:t>General / Reports and Forms</w:t>
            </w:r>
          </w:p>
        </w:tc>
      </w:tr>
      <w:tr w:rsidR="0017719C" w:rsidRPr="00B80F16" w14:paraId="25ED1E06" w14:textId="77777777" w:rsidTr="009836AD">
        <w:tc>
          <w:tcPr>
            <w:tcW w:w="1313" w:type="dxa"/>
          </w:tcPr>
          <w:p w14:paraId="073C9852" w14:textId="77777777" w:rsidR="0017719C" w:rsidRPr="00B80F16" w:rsidRDefault="0017719C" w:rsidP="00B80F16">
            <w:pPr>
              <w:spacing w:before="60" w:after="60" w:line="276" w:lineRule="auto"/>
              <w:rPr>
                <w:rFonts w:ascii="Arial" w:hAnsi="Arial" w:cs="Arial"/>
              </w:rPr>
            </w:pPr>
            <w:r w:rsidRPr="00B80F16">
              <w:rPr>
                <w:rFonts w:ascii="Arial" w:hAnsi="Arial" w:cs="Arial"/>
              </w:rPr>
              <w:t>4</w:t>
            </w:r>
          </w:p>
        </w:tc>
        <w:tc>
          <w:tcPr>
            <w:tcW w:w="6573" w:type="dxa"/>
          </w:tcPr>
          <w:p w14:paraId="20F1FE76" w14:textId="12E86AFB" w:rsidR="00CA3FD6" w:rsidRPr="00B80F16" w:rsidRDefault="0017719C" w:rsidP="00B80F16">
            <w:pPr>
              <w:spacing w:before="60" w:after="60" w:line="276" w:lineRule="auto"/>
              <w:rPr>
                <w:rFonts w:ascii="Arial" w:hAnsi="Arial" w:cs="Arial"/>
              </w:rPr>
            </w:pPr>
            <w:r w:rsidRPr="00B80F16">
              <w:rPr>
                <w:rFonts w:ascii="Arial" w:hAnsi="Arial" w:cs="Arial"/>
              </w:rPr>
              <w:t>Report Security:</w:t>
            </w:r>
          </w:p>
          <w:p w14:paraId="17893701" w14:textId="77777777" w:rsidR="00CA3FD6" w:rsidRPr="00B80F16" w:rsidRDefault="00CA3FD6" w:rsidP="00B80F16">
            <w:pPr>
              <w:spacing w:before="60" w:after="60" w:line="276" w:lineRule="auto"/>
              <w:rPr>
                <w:rFonts w:ascii="Arial" w:hAnsi="Arial" w:cs="Arial"/>
              </w:rPr>
            </w:pPr>
            <w:r w:rsidRPr="00B80F16">
              <w:rPr>
                <w:rFonts w:ascii="Arial" w:hAnsi="Arial" w:cs="Arial"/>
              </w:rPr>
              <w:t>A Service Center representative views a list of available reports for her to run.</w:t>
            </w:r>
          </w:p>
          <w:p w14:paraId="7D684972" w14:textId="77777777" w:rsidR="00CA3FD6" w:rsidRPr="00B80F16" w:rsidRDefault="00CA3FD6" w:rsidP="00B80F16">
            <w:pPr>
              <w:spacing w:before="60" w:after="60" w:line="276" w:lineRule="auto"/>
              <w:rPr>
                <w:rFonts w:ascii="Arial" w:hAnsi="Arial" w:cs="Arial"/>
              </w:rPr>
            </w:pPr>
            <w:r w:rsidRPr="00B80F16">
              <w:rPr>
                <w:rFonts w:ascii="Arial" w:hAnsi="Arial" w:cs="Arial"/>
              </w:rPr>
              <w:t>This list is a subset of all reports available within the victim notification system, and is filtered based on her role.</w:t>
            </w:r>
          </w:p>
          <w:p w14:paraId="51BCF943" w14:textId="77777777" w:rsidR="00CA3FD6" w:rsidRPr="00B80F16" w:rsidRDefault="00CA3FD6" w:rsidP="00B80F16">
            <w:pPr>
              <w:spacing w:before="60" w:after="60" w:line="276" w:lineRule="auto"/>
              <w:rPr>
                <w:rFonts w:ascii="Arial" w:hAnsi="Arial" w:cs="Arial"/>
              </w:rPr>
            </w:pPr>
            <w:r w:rsidRPr="00B80F16">
              <w:rPr>
                <w:rFonts w:ascii="Arial" w:hAnsi="Arial" w:cs="Arial"/>
              </w:rPr>
              <w:t>The representative selects and runs a report, viewing the report on the screen.</w:t>
            </w:r>
          </w:p>
          <w:p w14:paraId="7DBA89E5" w14:textId="6B4C226D" w:rsidR="00C46A5C" w:rsidRPr="00B80F16" w:rsidRDefault="00CA3FD6" w:rsidP="00B80F16">
            <w:pPr>
              <w:spacing w:before="60" w:after="60" w:line="276" w:lineRule="auto"/>
              <w:rPr>
                <w:rFonts w:ascii="Arial" w:hAnsi="Arial" w:cs="Arial"/>
              </w:rPr>
            </w:pPr>
            <w:r w:rsidRPr="00B80F16">
              <w:rPr>
                <w:rFonts w:ascii="Arial" w:hAnsi="Arial" w:cs="Arial"/>
              </w:rPr>
              <w:t>The victim notification system provides the representative with multiple options for saving or printing the report</w:t>
            </w:r>
            <w:r w:rsidR="00F66A39" w:rsidRPr="00B80F16">
              <w:rPr>
                <w:rFonts w:ascii="Arial" w:hAnsi="Arial" w:cs="Arial"/>
              </w:rPr>
              <w:t xml:space="preserve"> </w:t>
            </w:r>
          </w:p>
        </w:tc>
        <w:tc>
          <w:tcPr>
            <w:tcW w:w="2440" w:type="dxa"/>
          </w:tcPr>
          <w:p w14:paraId="78490FB9" w14:textId="7FCE0DC9" w:rsidR="0017719C" w:rsidRPr="00B80F16" w:rsidRDefault="0017719C" w:rsidP="00016E79">
            <w:pPr>
              <w:spacing w:before="60" w:after="60" w:line="276" w:lineRule="auto"/>
              <w:rPr>
                <w:rFonts w:ascii="Arial" w:hAnsi="Arial" w:cs="Arial"/>
              </w:rPr>
            </w:pPr>
            <w:r w:rsidRPr="00B80F16">
              <w:rPr>
                <w:rFonts w:ascii="Arial" w:hAnsi="Arial" w:cs="Arial"/>
              </w:rPr>
              <w:t>GN.8</w:t>
            </w:r>
            <w:r w:rsidR="00016E79">
              <w:rPr>
                <w:rFonts w:ascii="Arial" w:hAnsi="Arial" w:cs="Arial"/>
              </w:rPr>
              <w:t>7</w:t>
            </w:r>
            <w:r w:rsidRPr="00B80F16">
              <w:rPr>
                <w:rFonts w:ascii="Arial" w:hAnsi="Arial" w:cs="Arial"/>
              </w:rPr>
              <w:t xml:space="preserve"> – GN.9</w:t>
            </w:r>
            <w:r w:rsidR="00016E79">
              <w:rPr>
                <w:rFonts w:ascii="Arial" w:hAnsi="Arial" w:cs="Arial"/>
              </w:rPr>
              <w:t>0</w:t>
            </w:r>
          </w:p>
        </w:tc>
      </w:tr>
      <w:tr w:rsidR="007A652D" w:rsidRPr="00B80F16" w14:paraId="121F2C65" w14:textId="77777777" w:rsidTr="009836AD">
        <w:tc>
          <w:tcPr>
            <w:tcW w:w="10326" w:type="dxa"/>
            <w:gridSpan w:val="3"/>
            <w:shd w:val="clear" w:color="auto" w:fill="FFFF00"/>
          </w:tcPr>
          <w:p w14:paraId="5B4B715C" w14:textId="6796E114" w:rsidR="00ED7D99" w:rsidRDefault="006A0173" w:rsidP="00B80F16">
            <w:pPr>
              <w:spacing w:before="60" w:after="60" w:line="276" w:lineRule="auto"/>
              <w:rPr>
                <w:rFonts w:ascii="Arial" w:hAnsi="Arial" w:cs="Arial"/>
              </w:rPr>
            </w:pPr>
            <w:r>
              <w:rPr>
                <w:rFonts w:ascii="Arial" w:hAnsi="Arial" w:cs="Arial"/>
              </w:rPr>
              <w:t>Reports within SAVIN360 are contextual</w:t>
            </w:r>
            <w:r w:rsidR="00E2116F">
              <w:rPr>
                <w:rFonts w:ascii="Arial" w:hAnsi="Arial" w:cs="Arial"/>
              </w:rPr>
              <w:t>: victim reports show up in the Victim context, offender reports show up in the Offender context, etc.</w:t>
            </w:r>
            <w:r w:rsidR="006A07FA">
              <w:rPr>
                <w:rFonts w:ascii="Arial" w:hAnsi="Arial" w:cs="Arial"/>
              </w:rPr>
              <w:t xml:space="preserve"> </w:t>
            </w:r>
            <w:r w:rsidR="00ED7D99">
              <w:rPr>
                <w:rFonts w:ascii="Arial" w:hAnsi="Arial" w:cs="Arial"/>
              </w:rPr>
              <w:t xml:space="preserve">Reports can also be configured to be run from the Reports Center in Dynamics 365. </w:t>
            </w:r>
            <w:r w:rsidR="00F1132F">
              <w:rPr>
                <w:rFonts w:ascii="Arial" w:hAnsi="Arial" w:cs="Arial"/>
              </w:rPr>
              <w:t>Reports can be configured to limit use to a specific group of users</w:t>
            </w:r>
            <w:r w:rsidR="00BE1739">
              <w:rPr>
                <w:rFonts w:ascii="Arial" w:hAnsi="Arial" w:cs="Arial"/>
              </w:rPr>
              <w:t xml:space="preserve"> using Dynamics 365 security features.</w:t>
            </w:r>
          </w:p>
          <w:p w14:paraId="6E5CAF91" w14:textId="74C84449" w:rsidR="00E2116F" w:rsidRDefault="00E2116F" w:rsidP="00B80F16">
            <w:pPr>
              <w:spacing w:before="60" w:after="60" w:line="276" w:lineRule="auto"/>
              <w:rPr>
                <w:rFonts w:ascii="Arial" w:hAnsi="Arial" w:cs="Arial"/>
              </w:rPr>
            </w:pPr>
          </w:p>
          <w:p w14:paraId="41F0930A" w14:textId="45D2F593" w:rsidR="00E2116F" w:rsidRPr="00B80F16" w:rsidRDefault="00E2116F" w:rsidP="00B80F16">
            <w:pPr>
              <w:spacing w:before="60" w:after="60" w:line="276" w:lineRule="auto"/>
              <w:rPr>
                <w:rFonts w:ascii="Arial" w:hAnsi="Arial" w:cs="Arial"/>
              </w:rPr>
            </w:pPr>
            <w:r>
              <w:rPr>
                <w:rFonts w:ascii="Arial" w:hAnsi="Arial" w:cs="Arial"/>
              </w:rPr>
              <w:t xml:space="preserve">SAVIN360 strictly enforces data security and </w:t>
            </w:r>
            <w:r w:rsidR="002803F8">
              <w:rPr>
                <w:rFonts w:ascii="Arial" w:hAnsi="Arial" w:cs="Arial"/>
              </w:rPr>
              <w:t>will not allow any user, regardless of context, view any data that their security profile does not explicitly grant them permissions to see.</w:t>
            </w:r>
          </w:p>
          <w:p w14:paraId="183801B0" w14:textId="77777777" w:rsidR="007A652D" w:rsidRDefault="007A652D" w:rsidP="00B80F16">
            <w:pPr>
              <w:spacing w:before="60" w:after="60" w:line="276" w:lineRule="auto"/>
              <w:rPr>
                <w:rFonts w:ascii="Arial" w:hAnsi="Arial" w:cs="Arial"/>
              </w:rPr>
            </w:pPr>
          </w:p>
          <w:p w14:paraId="144E1242" w14:textId="5E75EC1C" w:rsidR="00AF00C5" w:rsidRPr="00B80F16" w:rsidRDefault="00AF00C5" w:rsidP="008F1E21">
            <w:pPr>
              <w:spacing w:before="60" w:after="60" w:line="276" w:lineRule="auto"/>
              <w:rPr>
                <w:rFonts w:ascii="Arial" w:hAnsi="Arial" w:cs="Arial"/>
              </w:rPr>
            </w:pPr>
            <w:r>
              <w:rPr>
                <w:rFonts w:ascii="Arial" w:hAnsi="Arial" w:cs="Arial"/>
              </w:rPr>
              <w:t xml:space="preserve">SAVIN360 also allows for the display of multiple contexts at the same time via user dashboards.  These are also </w:t>
            </w:r>
            <w:r w:rsidR="008F1E21">
              <w:rPr>
                <w:rFonts w:ascii="Arial" w:hAnsi="Arial" w:cs="Arial"/>
              </w:rPr>
              <w:t>security role driven and will not allow any user, regardless of context, view any data that their security profile does not explicitly grant them permissions to see.</w:t>
            </w:r>
          </w:p>
        </w:tc>
      </w:tr>
      <w:tr w:rsidR="0017719C" w:rsidRPr="00B80F16" w14:paraId="38D7D78B" w14:textId="77777777" w:rsidTr="009836AD">
        <w:tc>
          <w:tcPr>
            <w:tcW w:w="1313" w:type="dxa"/>
          </w:tcPr>
          <w:p w14:paraId="14A5A2BA" w14:textId="77777777" w:rsidR="0017719C" w:rsidRPr="00B80F16" w:rsidRDefault="0017719C" w:rsidP="00B80F16">
            <w:pPr>
              <w:spacing w:before="60" w:after="60" w:line="276" w:lineRule="auto"/>
              <w:rPr>
                <w:rFonts w:ascii="Arial" w:hAnsi="Arial" w:cs="Arial"/>
              </w:rPr>
            </w:pPr>
            <w:r w:rsidRPr="00B80F16">
              <w:rPr>
                <w:rFonts w:ascii="Arial" w:hAnsi="Arial" w:cs="Arial"/>
              </w:rPr>
              <w:t>5</w:t>
            </w:r>
          </w:p>
        </w:tc>
        <w:tc>
          <w:tcPr>
            <w:tcW w:w="6573" w:type="dxa"/>
          </w:tcPr>
          <w:p w14:paraId="6E2A18E3" w14:textId="5642C24C" w:rsidR="00FC208D" w:rsidRPr="00B80F16" w:rsidRDefault="0017719C" w:rsidP="00B80F16">
            <w:pPr>
              <w:spacing w:before="60" w:after="60" w:line="276" w:lineRule="auto"/>
              <w:rPr>
                <w:rFonts w:ascii="Arial" w:hAnsi="Arial" w:cs="Arial"/>
              </w:rPr>
            </w:pPr>
            <w:r w:rsidRPr="00B80F16">
              <w:rPr>
                <w:rFonts w:ascii="Arial" w:hAnsi="Arial" w:cs="Arial"/>
              </w:rPr>
              <w:t>Using Templates:</w:t>
            </w:r>
          </w:p>
          <w:p w14:paraId="6261295A" w14:textId="77777777" w:rsidR="00FC208D" w:rsidRPr="00B80F16" w:rsidRDefault="00FC208D" w:rsidP="00B80F16">
            <w:pPr>
              <w:spacing w:before="60" w:after="60" w:line="276" w:lineRule="auto"/>
              <w:rPr>
                <w:rFonts w:ascii="Arial" w:hAnsi="Arial" w:cs="Arial"/>
              </w:rPr>
            </w:pPr>
            <w:r w:rsidRPr="00B80F16">
              <w:rPr>
                <w:rFonts w:ascii="Arial" w:hAnsi="Arial" w:cs="Arial"/>
              </w:rPr>
              <w:t>A Service Center representative wishes to send a letter to a victim containing new information about an upcoming court hearing.</w:t>
            </w:r>
          </w:p>
          <w:p w14:paraId="5DF89AB3" w14:textId="77777777" w:rsidR="00FC208D" w:rsidRPr="00B80F16" w:rsidRDefault="00FC208D" w:rsidP="00B80F16">
            <w:pPr>
              <w:spacing w:before="60" w:after="60" w:line="276" w:lineRule="auto"/>
              <w:rPr>
                <w:rFonts w:ascii="Arial" w:hAnsi="Arial" w:cs="Arial"/>
              </w:rPr>
            </w:pPr>
            <w:r w:rsidRPr="00B80F16">
              <w:rPr>
                <w:rFonts w:ascii="Arial" w:hAnsi="Arial" w:cs="Arial"/>
              </w:rPr>
              <w:t>The representative selects a pre-defined form for this letter, then selects the victim and offender information to be produced on the form.</w:t>
            </w:r>
          </w:p>
          <w:p w14:paraId="3F358AF5" w14:textId="77777777" w:rsidR="00FC208D" w:rsidRPr="00B80F16" w:rsidRDefault="00FC208D" w:rsidP="00B80F16">
            <w:pPr>
              <w:spacing w:before="60" w:after="60" w:line="276" w:lineRule="auto"/>
              <w:rPr>
                <w:rFonts w:ascii="Arial" w:hAnsi="Arial" w:cs="Arial"/>
              </w:rPr>
            </w:pPr>
            <w:r w:rsidRPr="00B80F16">
              <w:rPr>
                <w:rFonts w:ascii="Arial" w:hAnsi="Arial" w:cs="Arial"/>
              </w:rPr>
              <w:t>The form is auto-filled by the victim notification system based on the selected criteria.</w:t>
            </w:r>
          </w:p>
          <w:p w14:paraId="7A1FF0AB" w14:textId="078DCF58" w:rsidR="00FC208D" w:rsidRPr="00B80F16" w:rsidRDefault="00FC208D" w:rsidP="00B80F16">
            <w:pPr>
              <w:spacing w:before="60" w:after="60" w:line="276" w:lineRule="auto"/>
              <w:rPr>
                <w:rFonts w:ascii="Arial" w:hAnsi="Arial" w:cs="Arial"/>
              </w:rPr>
            </w:pPr>
            <w:r w:rsidRPr="00B80F16">
              <w:rPr>
                <w:rFonts w:ascii="Arial" w:hAnsi="Arial" w:cs="Arial"/>
              </w:rPr>
              <w:t>The representative may then save the completed form in the victim’s record/profile, and may also print to send via email or the USPS.</w:t>
            </w:r>
          </w:p>
          <w:p w14:paraId="731B36C4" w14:textId="77777777" w:rsidR="00FC208D" w:rsidRPr="00B80F16" w:rsidRDefault="00FC208D" w:rsidP="00B80F16">
            <w:pPr>
              <w:spacing w:before="60" w:after="60" w:line="276" w:lineRule="auto"/>
              <w:rPr>
                <w:rFonts w:ascii="Arial" w:hAnsi="Arial" w:cs="Arial"/>
              </w:rPr>
            </w:pPr>
            <w:r w:rsidRPr="00B80F16">
              <w:rPr>
                <w:rFonts w:ascii="Arial" w:hAnsi="Arial" w:cs="Arial"/>
              </w:rPr>
              <w:t xml:space="preserve">A Service Center representative identifies the need for a new form to increase the efficiency of communicating with the victim. </w:t>
            </w:r>
          </w:p>
          <w:p w14:paraId="3918CE90" w14:textId="77777777" w:rsidR="00FC208D" w:rsidRPr="00B80F16" w:rsidRDefault="00FC208D" w:rsidP="00B80F16">
            <w:pPr>
              <w:spacing w:before="60" w:after="60" w:line="276" w:lineRule="auto"/>
              <w:rPr>
                <w:rFonts w:ascii="Arial" w:hAnsi="Arial" w:cs="Arial"/>
              </w:rPr>
            </w:pPr>
            <w:r w:rsidRPr="00B80F16">
              <w:rPr>
                <w:rFonts w:ascii="Arial" w:hAnsi="Arial" w:cs="Arial"/>
              </w:rPr>
              <w:lastRenderedPageBreak/>
              <w:t>The representative is authorized to create new forms, so she does so; saving it in the forms repository within the victim notification system.</w:t>
            </w:r>
          </w:p>
          <w:p w14:paraId="5B3B4E5D" w14:textId="77777777" w:rsidR="00FC208D" w:rsidRPr="00B80F16" w:rsidRDefault="00FC208D" w:rsidP="00B80F16">
            <w:pPr>
              <w:spacing w:before="60" w:after="60" w:line="276" w:lineRule="auto"/>
              <w:rPr>
                <w:rFonts w:ascii="Arial" w:hAnsi="Arial" w:cs="Arial"/>
              </w:rPr>
            </w:pPr>
            <w:r w:rsidRPr="00B80F16">
              <w:rPr>
                <w:rFonts w:ascii="Arial" w:hAnsi="Arial" w:cs="Arial"/>
              </w:rPr>
              <w:t>Creation of this form renders another form irrelevant, so she deactivates the form without deleting it.</w:t>
            </w:r>
          </w:p>
          <w:p w14:paraId="5A16649C" w14:textId="1CBCDE5A" w:rsidR="0017719C" w:rsidRPr="00B80F16" w:rsidRDefault="00FC208D" w:rsidP="00B80F16">
            <w:pPr>
              <w:spacing w:before="60" w:after="60" w:line="276" w:lineRule="auto"/>
              <w:rPr>
                <w:rFonts w:ascii="Arial" w:hAnsi="Arial" w:cs="Arial"/>
              </w:rPr>
            </w:pPr>
            <w:r w:rsidRPr="00B80F16">
              <w:rPr>
                <w:rFonts w:ascii="Arial" w:hAnsi="Arial" w:cs="Arial"/>
              </w:rPr>
              <w:t>Deactivation of the old form results in that form not being displayed when other representatives query the list of existing forms.</w:t>
            </w:r>
            <w:r w:rsidR="00291B53" w:rsidRPr="00B80F16">
              <w:rPr>
                <w:rFonts w:ascii="Arial" w:hAnsi="Arial" w:cs="Arial"/>
              </w:rPr>
              <w:t xml:space="preserve">  </w:t>
            </w:r>
          </w:p>
        </w:tc>
        <w:tc>
          <w:tcPr>
            <w:tcW w:w="2440" w:type="dxa"/>
          </w:tcPr>
          <w:p w14:paraId="281E98C7" w14:textId="38D38EF5" w:rsidR="0017719C" w:rsidRPr="00B80F16" w:rsidRDefault="0017719C" w:rsidP="00D86443">
            <w:pPr>
              <w:spacing w:before="60" w:after="60" w:line="276" w:lineRule="auto"/>
              <w:rPr>
                <w:rFonts w:ascii="Arial" w:hAnsi="Arial" w:cs="Arial"/>
              </w:rPr>
            </w:pPr>
            <w:r w:rsidRPr="00B80F16">
              <w:rPr>
                <w:rFonts w:ascii="Arial" w:hAnsi="Arial" w:cs="Arial"/>
              </w:rPr>
              <w:lastRenderedPageBreak/>
              <w:t>GN.9</w:t>
            </w:r>
            <w:r w:rsidR="00D86443">
              <w:rPr>
                <w:rFonts w:ascii="Arial" w:hAnsi="Arial" w:cs="Arial"/>
              </w:rPr>
              <w:t>1</w:t>
            </w:r>
            <w:r w:rsidRPr="00B80F16">
              <w:rPr>
                <w:rFonts w:ascii="Arial" w:hAnsi="Arial" w:cs="Arial"/>
              </w:rPr>
              <w:t xml:space="preserve"> – GN.9</w:t>
            </w:r>
            <w:r w:rsidR="00D86443">
              <w:rPr>
                <w:rFonts w:ascii="Arial" w:hAnsi="Arial" w:cs="Arial"/>
              </w:rPr>
              <w:t>6</w:t>
            </w:r>
          </w:p>
        </w:tc>
      </w:tr>
      <w:tr w:rsidR="007A652D" w:rsidRPr="00B80F16" w14:paraId="786431EC" w14:textId="77777777" w:rsidTr="009836AD">
        <w:tc>
          <w:tcPr>
            <w:tcW w:w="10326" w:type="dxa"/>
            <w:gridSpan w:val="3"/>
            <w:shd w:val="clear" w:color="auto" w:fill="FFFF00"/>
          </w:tcPr>
          <w:p w14:paraId="3DAC026F" w14:textId="77777777" w:rsidR="00D24121" w:rsidRDefault="005E49AA" w:rsidP="00B80F16">
            <w:pPr>
              <w:spacing w:before="60" w:after="60" w:line="276" w:lineRule="auto"/>
              <w:rPr>
                <w:rFonts w:ascii="Arial" w:hAnsi="Arial" w:cs="Arial"/>
              </w:rPr>
            </w:pPr>
            <w:r>
              <w:rPr>
                <w:rFonts w:ascii="Arial" w:hAnsi="Arial" w:cs="Arial"/>
              </w:rPr>
              <w:t xml:space="preserve">SAVIN360 has native ability to define Microsoft Word based </w:t>
            </w:r>
            <w:r w:rsidR="00880233">
              <w:rPr>
                <w:rFonts w:ascii="Arial" w:hAnsi="Arial" w:cs="Arial"/>
              </w:rPr>
              <w:t>templates that can auto-populate with data from within SAVIN360.  These are available contextually within SAVIN360</w:t>
            </w:r>
            <w:r w:rsidR="00DC4358">
              <w:rPr>
                <w:rFonts w:ascii="Arial" w:hAnsi="Arial" w:cs="Arial"/>
              </w:rPr>
              <w:t xml:space="preserve"> based on a user’s security role.</w:t>
            </w:r>
            <w:r w:rsidR="007C2CB5">
              <w:rPr>
                <w:rFonts w:ascii="Arial" w:hAnsi="Arial" w:cs="Arial"/>
              </w:rPr>
              <w:t xml:space="preserve"> Word templates are fully described and documented here: </w:t>
            </w:r>
            <w:hyperlink r:id="rId10" w:history="1">
              <w:r w:rsidR="007C2CB5" w:rsidRPr="007C2CB5">
                <w:rPr>
                  <w:rFonts w:ascii="Arial" w:hAnsi="Arial" w:cs="Arial"/>
                  <w:color w:val="002060"/>
                </w:rPr>
                <w:t>https://docs.microsoft.com/en-us/power-platform/admin/using-word-templates-dynamics-365</w:t>
              </w:r>
            </w:hyperlink>
            <w:r w:rsidR="007C2CB5" w:rsidRPr="007C2CB5">
              <w:rPr>
                <w:rFonts w:ascii="Arial" w:hAnsi="Arial" w:cs="Arial"/>
              </w:rPr>
              <w:t xml:space="preserve">. </w:t>
            </w:r>
          </w:p>
          <w:p w14:paraId="3DE68D5A" w14:textId="77777777" w:rsidR="00D24121" w:rsidRDefault="00D24121" w:rsidP="00B80F16">
            <w:pPr>
              <w:spacing w:before="60" w:after="60" w:line="276" w:lineRule="auto"/>
              <w:rPr>
                <w:rFonts w:ascii="Arial" w:hAnsi="Arial" w:cs="Arial"/>
              </w:rPr>
            </w:pPr>
          </w:p>
          <w:p w14:paraId="5E54558D" w14:textId="7A4B96BA" w:rsidR="00D24121" w:rsidRDefault="00D24121" w:rsidP="00B80F16">
            <w:pPr>
              <w:spacing w:before="60" w:after="60" w:line="276" w:lineRule="auto"/>
              <w:rPr>
                <w:rFonts w:ascii="Arial" w:hAnsi="Arial" w:cs="Arial"/>
              </w:rPr>
            </w:pPr>
            <w:r>
              <w:rPr>
                <w:rFonts w:ascii="Arial" w:hAnsi="Arial" w:cs="Arial"/>
              </w:rPr>
              <w:t>Dynamics 365 provides multiple types of templates</w:t>
            </w:r>
            <w:r w:rsidR="00F10D19">
              <w:rPr>
                <w:rFonts w:ascii="Arial" w:hAnsi="Arial" w:cs="Arial"/>
              </w:rPr>
              <w:t xml:space="preserve">, as can be seen from the templates area depicted in the screen below. Service Center staff ca create </w:t>
            </w:r>
            <w:r w:rsidR="003F3C45">
              <w:rPr>
                <w:rFonts w:ascii="Arial" w:hAnsi="Arial" w:cs="Arial"/>
              </w:rPr>
              <w:t xml:space="preserve">Word and Excel templates (Document Templates), email templates, mail merge templates, </w:t>
            </w:r>
            <w:r w:rsidR="00145BEE">
              <w:rPr>
                <w:rFonts w:ascii="Arial" w:hAnsi="Arial" w:cs="Arial"/>
              </w:rPr>
              <w:t xml:space="preserve">article templates (Knowledge Base) and Email signatures. </w:t>
            </w:r>
          </w:p>
          <w:p w14:paraId="68934833" w14:textId="2F143960" w:rsidR="00FE1204" w:rsidRDefault="00F10D19" w:rsidP="00B80F16">
            <w:pPr>
              <w:spacing w:before="60" w:after="60" w:line="276" w:lineRule="auto"/>
              <w:rPr>
                <w:rFonts w:ascii="Arial" w:hAnsi="Arial" w:cs="Arial"/>
              </w:rPr>
            </w:pPr>
            <w:r>
              <w:rPr>
                <w:noProof/>
              </w:rPr>
              <w:drawing>
                <wp:inline distT="0" distB="0" distL="0" distR="0" wp14:anchorId="213484DC" wp14:editId="76D9B007">
                  <wp:extent cx="5943600" cy="14408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440815"/>
                          </a:xfrm>
                          <a:prstGeom prst="rect">
                            <a:avLst/>
                          </a:prstGeom>
                        </pic:spPr>
                      </pic:pic>
                    </a:graphicData>
                  </a:graphic>
                </wp:inline>
              </w:drawing>
            </w:r>
          </w:p>
          <w:p w14:paraId="4709288B" w14:textId="74A40F9C" w:rsidR="00145BEE" w:rsidRDefault="00D53944" w:rsidP="00B80F16">
            <w:pPr>
              <w:spacing w:before="60" w:after="60" w:line="276" w:lineRule="auto"/>
              <w:rPr>
                <w:rFonts w:ascii="Arial" w:hAnsi="Arial" w:cs="Arial"/>
              </w:rPr>
            </w:pPr>
            <w:r>
              <w:rPr>
                <w:rFonts w:ascii="Arial" w:hAnsi="Arial" w:cs="Arial"/>
              </w:rPr>
              <w:t>When selecting any of the template areas, a listing of available templates can be viewed</w:t>
            </w:r>
            <w:r w:rsidR="008269F7">
              <w:rPr>
                <w:rFonts w:ascii="Arial" w:hAnsi="Arial" w:cs="Arial"/>
              </w:rPr>
              <w:t>. New templates can be added</w:t>
            </w:r>
            <w:r w:rsidR="00380228">
              <w:rPr>
                <w:rFonts w:ascii="Arial" w:hAnsi="Arial" w:cs="Arial"/>
              </w:rPr>
              <w:t xml:space="preserve">, modifications to existing templates can be uploaded and irrelevant </w:t>
            </w:r>
            <w:r w:rsidR="00A16906">
              <w:rPr>
                <w:rFonts w:ascii="Arial" w:hAnsi="Arial" w:cs="Arial"/>
              </w:rPr>
              <w:t>templates</w:t>
            </w:r>
            <w:r w:rsidR="00380228">
              <w:rPr>
                <w:rFonts w:ascii="Arial" w:hAnsi="Arial" w:cs="Arial"/>
              </w:rPr>
              <w:t xml:space="preserve"> can be deleted or deactivated. </w:t>
            </w:r>
          </w:p>
          <w:p w14:paraId="0D82CB47" w14:textId="4F7BB9BC" w:rsidR="008269F7" w:rsidRDefault="007C02B0" w:rsidP="00B80F16">
            <w:pPr>
              <w:spacing w:before="60" w:after="60" w:line="276" w:lineRule="auto"/>
              <w:rPr>
                <w:rFonts w:ascii="Arial" w:hAnsi="Arial" w:cs="Arial"/>
              </w:rPr>
            </w:pPr>
            <w:r>
              <w:rPr>
                <w:noProof/>
              </w:rPr>
              <w:drawing>
                <wp:inline distT="0" distB="0" distL="0" distR="0" wp14:anchorId="58912EC6" wp14:editId="54BC34B9">
                  <wp:extent cx="5943600" cy="26949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694940"/>
                          </a:xfrm>
                          <a:prstGeom prst="rect">
                            <a:avLst/>
                          </a:prstGeom>
                        </pic:spPr>
                      </pic:pic>
                    </a:graphicData>
                  </a:graphic>
                </wp:inline>
              </w:drawing>
            </w:r>
          </w:p>
          <w:p w14:paraId="0CEF4B9B" w14:textId="40401A17" w:rsidR="00FE1204" w:rsidRDefault="00FE1204" w:rsidP="00B80F16">
            <w:pPr>
              <w:spacing w:before="60" w:after="60" w:line="276" w:lineRule="auto"/>
              <w:rPr>
                <w:rFonts w:ascii="Arial" w:hAnsi="Arial" w:cs="Arial"/>
              </w:rPr>
            </w:pPr>
          </w:p>
          <w:p w14:paraId="7635C862" w14:textId="45132254" w:rsidR="00380228" w:rsidRDefault="00380228" w:rsidP="00B80F16">
            <w:pPr>
              <w:spacing w:before="60" w:after="60" w:line="276" w:lineRule="auto"/>
              <w:rPr>
                <w:rFonts w:ascii="Arial" w:hAnsi="Arial" w:cs="Arial"/>
              </w:rPr>
            </w:pPr>
            <w:r>
              <w:rPr>
                <w:rFonts w:ascii="Arial" w:hAnsi="Arial" w:cs="Arial"/>
              </w:rPr>
              <w:t xml:space="preserve">Word Templates are associated with a particular entity. Below is a screen showing a set of Word Templates associated with the Letter entity. Users can select a letter record and generate a </w:t>
            </w:r>
            <w:r w:rsidR="00A51D6E">
              <w:rPr>
                <w:rFonts w:ascii="Arial" w:hAnsi="Arial" w:cs="Arial"/>
              </w:rPr>
              <w:t xml:space="preserve">document using the data from that record by selecting a Word Template from the list. </w:t>
            </w:r>
          </w:p>
          <w:p w14:paraId="168C8B54" w14:textId="31169D7B" w:rsidR="00FE1204" w:rsidRPr="00B80F16" w:rsidRDefault="00FE1204" w:rsidP="00B80F16">
            <w:pPr>
              <w:spacing w:before="60" w:after="60" w:line="276" w:lineRule="auto"/>
              <w:rPr>
                <w:rFonts w:ascii="Arial" w:hAnsi="Arial" w:cs="Arial"/>
              </w:rPr>
            </w:pPr>
            <w:r>
              <w:rPr>
                <w:noProof/>
              </w:rPr>
              <w:drawing>
                <wp:inline distT="0" distB="0" distL="0" distR="0" wp14:anchorId="4BA43EDD" wp14:editId="770C938D">
                  <wp:extent cx="5943600" cy="27990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799080"/>
                          </a:xfrm>
                          <a:prstGeom prst="rect">
                            <a:avLst/>
                          </a:prstGeom>
                        </pic:spPr>
                      </pic:pic>
                    </a:graphicData>
                  </a:graphic>
                </wp:inline>
              </w:drawing>
            </w:r>
          </w:p>
          <w:p w14:paraId="5999B290" w14:textId="5DF7150A" w:rsidR="007A652D" w:rsidRPr="00B80F16" w:rsidRDefault="007A652D" w:rsidP="00B80F16">
            <w:pPr>
              <w:spacing w:before="60" w:after="60" w:line="276" w:lineRule="auto"/>
              <w:rPr>
                <w:rFonts w:ascii="Arial" w:hAnsi="Arial" w:cs="Arial"/>
              </w:rPr>
            </w:pPr>
          </w:p>
        </w:tc>
      </w:tr>
      <w:tr w:rsidR="00FA3C09" w:rsidRPr="00B80F16" w14:paraId="5BEC47F0" w14:textId="77777777" w:rsidTr="009836AD">
        <w:tc>
          <w:tcPr>
            <w:tcW w:w="10326" w:type="dxa"/>
            <w:gridSpan w:val="3"/>
            <w:shd w:val="clear" w:color="auto" w:fill="AEAAAA" w:themeFill="background2" w:themeFillShade="BF"/>
          </w:tcPr>
          <w:p w14:paraId="4B74D3C0" w14:textId="77777777" w:rsidR="00FA3C09" w:rsidRPr="00B80F16" w:rsidRDefault="00FA3C09" w:rsidP="00B80F16">
            <w:pPr>
              <w:spacing w:before="60" w:after="60" w:line="276" w:lineRule="auto"/>
              <w:jc w:val="center"/>
              <w:rPr>
                <w:rFonts w:ascii="Arial" w:hAnsi="Arial" w:cs="Arial"/>
                <w:b/>
              </w:rPr>
            </w:pPr>
            <w:r w:rsidRPr="00B80F16">
              <w:rPr>
                <w:rFonts w:ascii="Arial" w:hAnsi="Arial" w:cs="Arial"/>
                <w:b/>
              </w:rPr>
              <w:lastRenderedPageBreak/>
              <w:t>Functional / Victim Data Entry</w:t>
            </w:r>
          </w:p>
        </w:tc>
      </w:tr>
      <w:tr w:rsidR="0017719C" w:rsidRPr="00B80F16" w14:paraId="63C2E71D" w14:textId="77777777" w:rsidTr="009836AD">
        <w:tc>
          <w:tcPr>
            <w:tcW w:w="1313" w:type="dxa"/>
          </w:tcPr>
          <w:p w14:paraId="12909E34" w14:textId="77777777" w:rsidR="0017719C" w:rsidRPr="00B80F16" w:rsidRDefault="00FA3C09" w:rsidP="00B80F16">
            <w:pPr>
              <w:spacing w:before="60" w:after="60" w:line="276" w:lineRule="auto"/>
              <w:rPr>
                <w:rFonts w:ascii="Arial" w:hAnsi="Arial" w:cs="Arial"/>
              </w:rPr>
            </w:pPr>
            <w:r w:rsidRPr="00B80F16">
              <w:rPr>
                <w:rFonts w:ascii="Arial" w:hAnsi="Arial" w:cs="Arial"/>
              </w:rPr>
              <w:t>6</w:t>
            </w:r>
          </w:p>
        </w:tc>
        <w:tc>
          <w:tcPr>
            <w:tcW w:w="6573" w:type="dxa"/>
          </w:tcPr>
          <w:p w14:paraId="5111E677" w14:textId="77777777" w:rsidR="0017719C" w:rsidRPr="00B80F16" w:rsidRDefault="00FA3C09" w:rsidP="00B80F16">
            <w:pPr>
              <w:spacing w:before="60" w:after="60" w:line="276" w:lineRule="auto"/>
              <w:rPr>
                <w:rFonts w:ascii="Arial" w:hAnsi="Arial" w:cs="Arial"/>
              </w:rPr>
            </w:pPr>
            <w:r w:rsidRPr="00B80F16">
              <w:rPr>
                <w:rFonts w:ascii="Arial" w:hAnsi="Arial" w:cs="Arial"/>
              </w:rPr>
              <w:t>Registration Confirmation:</w:t>
            </w:r>
          </w:p>
          <w:p w14:paraId="0A35AB20" w14:textId="06776E30" w:rsidR="00FA3C09" w:rsidRPr="00B80F16" w:rsidRDefault="0024677C" w:rsidP="00B80F16">
            <w:pPr>
              <w:spacing w:before="60" w:after="60" w:line="276" w:lineRule="auto"/>
              <w:rPr>
                <w:rFonts w:ascii="Arial" w:hAnsi="Arial" w:cs="Arial"/>
              </w:rPr>
            </w:pPr>
            <w:r w:rsidRPr="00B80F16">
              <w:rPr>
                <w:rFonts w:ascii="Arial" w:hAnsi="Arial" w:cs="Arial"/>
              </w:rPr>
              <w:t>A victim advocate registers a victim in the victim notification system (on behalf of the victim), including defining a username and temporary password.</w:t>
            </w:r>
          </w:p>
          <w:p w14:paraId="36C33833" w14:textId="1A8C3603" w:rsidR="00FA3C09" w:rsidRPr="00B80F16" w:rsidRDefault="0024677C" w:rsidP="00B80F16">
            <w:pPr>
              <w:spacing w:before="60" w:after="60" w:line="276" w:lineRule="auto"/>
              <w:rPr>
                <w:rFonts w:ascii="Arial" w:hAnsi="Arial" w:cs="Arial"/>
              </w:rPr>
            </w:pPr>
            <w:r w:rsidRPr="00B80F16">
              <w:rPr>
                <w:rFonts w:ascii="Arial" w:hAnsi="Arial" w:cs="Arial"/>
              </w:rPr>
              <w:t>The system notifies the victim (via the notification method(s) included in the newly-registered victim’s profile) that they are registered, and what their username is, with instructions on how to log into the site and change their password and other profile information.</w:t>
            </w:r>
          </w:p>
        </w:tc>
        <w:tc>
          <w:tcPr>
            <w:tcW w:w="2440" w:type="dxa"/>
          </w:tcPr>
          <w:p w14:paraId="7A4FD59D" w14:textId="19144BE9" w:rsidR="0017719C" w:rsidRPr="00B80F16" w:rsidRDefault="00FA3C09" w:rsidP="00D86443">
            <w:pPr>
              <w:spacing w:before="60" w:after="60" w:line="276" w:lineRule="auto"/>
              <w:jc w:val="center"/>
              <w:rPr>
                <w:rFonts w:ascii="Arial" w:hAnsi="Arial" w:cs="Arial"/>
              </w:rPr>
            </w:pPr>
            <w:r w:rsidRPr="00B80F16">
              <w:rPr>
                <w:rFonts w:ascii="Arial" w:hAnsi="Arial" w:cs="Arial"/>
              </w:rPr>
              <w:t>FN.</w:t>
            </w:r>
            <w:r w:rsidR="00D86443">
              <w:rPr>
                <w:rFonts w:ascii="Arial" w:hAnsi="Arial" w:cs="Arial"/>
              </w:rPr>
              <w:t>7</w:t>
            </w:r>
          </w:p>
        </w:tc>
      </w:tr>
      <w:tr w:rsidR="001765FF" w:rsidRPr="00B80F16" w14:paraId="1639BA1D" w14:textId="77777777" w:rsidTr="009836AD">
        <w:tc>
          <w:tcPr>
            <w:tcW w:w="10326" w:type="dxa"/>
            <w:gridSpan w:val="3"/>
            <w:shd w:val="clear" w:color="auto" w:fill="FFFF00"/>
          </w:tcPr>
          <w:p w14:paraId="1DF8C81F" w14:textId="42181841" w:rsidR="001765FF" w:rsidRDefault="00222983" w:rsidP="00B80F16">
            <w:pPr>
              <w:spacing w:before="60" w:after="60" w:line="276" w:lineRule="auto"/>
              <w:rPr>
                <w:rFonts w:ascii="Arial" w:hAnsi="Arial" w:cs="Arial"/>
              </w:rPr>
            </w:pPr>
            <w:r>
              <w:rPr>
                <w:rFonts w:ascii="Arial" w:hAnsi="Arial" w:cs="Arial"/>
              </w:rPr>
              <w:t>InfoStrat SAVIN360 natively allows for victim advocates and other authorized 3</w:t>
            </w:r>
            <w:r w:rsidRPr="00222983">
              <w:rPr>
                <w:rFonts w:ascii="Arial" w:hAnsi="Arial" w:cs="Arial"/>
                <w:vertAlign w:val="superscript"/>
              </w:rPr>
              <w:t>rd</w:t>
            </w:r>
            <w:r>
              <w:rPr>
                <w:rFonts w:ascii="Arial" w:hAnsi="Arial" w:cs="Arial"/>
              </w:rPr>
              <w:t xml:space="preserve"> parties to register a victim</w:t>
            </w:r>
            <w:r w:rsidR="00D62E9B">
              <w:rPr>
                <w:rFonts w:ascii="Arial" w:hAnsi="Arial" w:cs="Arial"/>
              </w:rPr>
              <w:t xml:space="preserve"> within SAVIN360 along with applicable notifications</w:t>
            </w:r>
            <w:r w:rsidR="00EC77F5">
              <w:rPr>
                <w:rFonts w:ascii="Arial" w:hAnsi="Arial" w:cs="Arial"/>
              </w:rPr>
              <w:t xml:space="preserve"> and to create a portal login for the user. </w:t>
            </w:r>
            <w:r w:rsidR="00705D95">
              <w:rPr>
                <w:rFonts w:ascii="Arial" w:hAnsi="Arial" w:cs="Arial"/>
              </w:rPr>
              <w:t xml:space="preserve">Whenever someone is registered for a portal account or registers for </w:t>
            </w:r>
            <w:r w:rsidR="00141D03">
              <w:rPr>
                <w:rFonts w:ascii="Arial" w:hAnsi="Arial" w:cs="Arial"/>
              </w:rPr>
              <w:t xml:space="preserve">an offender, a confirmation email is provided. Per the requirements, this will be expanded to include other forms of confirmation as the victim requests. </w:t>
            </w:r>
            <w:r w:rsidR="008B309A">
              <w:rPr>
                <w:rFonts w:ascii="Arial" w:hAnsi="Arial" w:cs="Arial"/>
              </w:rPr>
              <w:t xml:space="preserve">SAVIN360 </w:t>
            </w:r>
            <w:r w:rsidR="00141D03">
              <w:rPr>
                <w:rFonts w:ascii="Arial" w:hAnsi="Arial" w:cs="Arial"/>
              </w:rPr>
              <w:t xml:space="preserve">confirmations provide </w:t>
            </w:r>
            <w:r w:rsidR="008B309A">
              <w:rPr>
                <w:rFonts w:ascii="Arial" w:hAnsi="Arial" w:cs="Arial"/>
              </w:rPr>
              <w:t xml:space="preserve">the victim the requisite details of </w:t>
            </w:r>
            <w:r w:rsidR="00141D03">
              <w:rPr>
                <w:rFonts w:ascii="Arial" w:hAnsi="Arial" w:cs="Arial"/>
              </w:rPr>
              <w:t xml:space="preserve">the </w:t>
            </w:r>
            <w:r w:rsidR="008B309A">
              <w:rPr>
                <w:rFonts w:ascii="Arial" w:hAnsi="Arial" w:cs="Arial"/>
              </w:rPr>
              <w:t xml:space="preserve">registration. </w:t>
            </w:r>
            <w:r w:rsidR="00141D03">
              <w:rPr>
                <w:rFonts w:ascii="Arial" w:hAnsi="Arial" w:cs="Arial"/>
              </w:rPr>
              <w:t xml:space="preserve">The text for the confirmation is </w:t>
            </w:r>
            <w:r w:rsidR="00722B07">
              <w:rPr>
                <w:rFonts w:ascii="Arial" w:hAnsi="Arial" w:cs="Arial"/>
              </w:rPr>
              <w:t xml:space="preserve">provided as a record in SAVIN360 that is configurable to authorized users. </w:t>
            </w:r>
          </w:p>
          <w:p w14:paraId="31673E38" w14:textId="36E659FB" w:rsidR="00192CFB" w:rsidRDefault="00192CFB" w:rsidP="00B80F16">
            <w:pPr>
              <w:spacing w:before="60" w:after="60" w:line="276" w:lineRule="auto"/>
              <w:rPr>
                <w:rFonts w:ascii="Arial" w:hAnsi="Arial" w:cs="Arial"/>
              </w:rPr>
            </w:pPr>
            <w:r>
              <w:rPr>
                <w:rFonts w:ascii="Arial" w:hAnsi="Arial" w:cs="Arial"/>
              </w:rPr>
              <w:t xml:space="preserve">The following screen displays the </w:t>
            </w:r>
            <w:r w:rsidR="008F4A2B">
              <w:rPr>
                <w:rFonts w:ascii="Arial" w:hAnsi="Arial" w:cs="Arial"/>
              </w:rPr>
              <w:t xml:space="preserve">method for managing the confirmation text, in this case for confirming </w:t>
            </w:r>
            <w:r w:rsidR="00F258F0">
              <w:rPr>
                <w:rFonts w:ascii="Arial" w:hAnsi="Arial" w:cs="Arial"/>
              </w:rPr>
              <w:t xml:space="preserve">registration for </w:t>
            </w:r>
            <w:r w:rsidR="00EC2F83">
              <w:rPr>
                <w:rFonts w:ascii="Arial" w:hAnsi="Arial" w:cs="Arial"/>
              </w:rPr>
              <w:t>an offender</w:t>
            </w:r>
            <w:r w:rsidR="00ED23AE">
              <w:rPr>
                <w:rFonts w:ascii="Arial" w:hAnsi="Arial" w:cs="Arial"/>
              </w:rPr>
              <w:t xml:space="preserve">. </w:t>
            </w:r>
            <w:r w:rsidR="0036160C">
              <w:rPr>
                <w:rFonts w:ascii="Arial" w:hAnsi="Arial" w:cs="Arial"/>
              </w:rPr>
              <w:t xml:space="preserve">Authorized users will be able to edit this text and to create text for other methods of confirmation, as needed. </w:t>
            </w:r>
          </w:p>
          <w:p w14:paraId="4F7B07F9" w14:textId="1B8024FA" w:rsidR="00ED23AE" w:rsidRDefault="00EC2F83" w:rsidP="00B80F16">
            <w:pPr>
              <w:spacing w:before="60" w:after="60" w:line="276" w:lineRule="auto"/>
              <w:rPr>
                <w:rFonts w:ascii="Arial" w:hAnsi="Arial" w:cs="Arial"/>
              </w:rPr>
            </w:pPr>
            <w:r>
              <w:rPr>
                <w:noProof/>
              </w:rPr>
              <w:lastRenderedPageBreak/>
              <w:drawing>
                <wp:inline distT="0" distB="0" distL="0" distR="0" wp14:anchorId="2B95624C" wp14:editId="1CE8C28C">
                  <wp:extent cx="5943600" cy="28613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861310"/>
                          </a:xfrm>
                          <a:prstGeom prst="rect">
                            <a:avLst/>
                          </a:prstGeom>
                        </pic:spPr>
                      </pic:pic>
                    </a:graphicData>
                  </a:graphic>
                </wp:inline>
              </w:drawing>
            </w:r>
          </w:p>
          <w:p w14:paraId="502009B1" w14:textId="58C5E482" w:rsidR="00C57130" w:rsidRDefault="00C57130" w:rsidP="00B80F16">
            <w:pPr>
              <w:spacing w:before="60" w:after="60" w:line="276" w:lineRule="auto"/>
              <w:rPr>
                <w:rFonts w:ascii="Arial" w:hAnsi="Arial" w:cs="Arial"/>
              </w:rPr>
            </w:pPr>
            <w:r>
              <w:rPr>
                <w:rFonts w:ascii="Arial" w:hAnsi="Arial" w:cs="Arial"/>
              </w:rPr>
              <w:t xml:space="preserve">The following screen depicts a standard confirmation </w:t>
            </w:r>
            <w:r w:rsidR="00EC2F83">
              <w:rPr>
                <w:rFonts w:ascii="Arial" w:hAnsi="Arial" w:cs="Arial"/>
              </w:rPr>
              <w:t xml:space="preserve">of </w:t>
            </w:r>
            <w:r>
              <w:rPr>
                <w:rFonts w:ascii="Arial" w:hAnsi="Arial" w:cs="Arial"/>
              </w:rPr>
              <w:t xml:space="preserve">registration </w:t>
            </w:r>
            <w:r w:rsidR="00EC2F83">
              <w:rPr>
                <w:rFonts w:ascii="Arial" w:hAnsi="Arial" w:cs="Arial"/>
              </w:rPr>
              <w:t xml:space="preserve">email message. </w:t>
            </w:r>
          </w:p>
          <w:p w14:paraId="1ABE6BC9" w14:textId="14C1DB2E" w:rsidR="001765FF" w:rsidRPr="00B80F16" w:rsidRDefault="003145ED" w:rsidP="00B80F16">
            <w:pPr>
              <w:spacing w:before="60" w:after="60" w:line="276" w:lineRule="auto"/>
              <w:rPr>
                <w:rFonts w:ascii="Arial" w:hAnsi="Arial" w:cs="Arial"/>
              </w:rPr>
            </w:pPr>
            <w:r>
              <w:rPr>
                <w:noProof/>
              </w:rPr>
              <w:drawing>
                <wp:inline distT="0" distB="0" distL="0" distR="0" wp14:anchorId="2915BBA7" wp14:editId="41CCCA69">
                  <wp:extent cx="5943600" cy="3998595"/>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998595"/>
                          </a:xfrm>
                          <a:prstGeom prst="rect">
                            <a:avLst/>
                          </a:prstGeom>
                        </pic:spPr>
                      </pic:pic>
                    </a:graphicData>
                  </a:graphic>
                </wp:inline>
              </w:drawing>
            </w:r>
          </w:p>
        </w:tc>
      </w:tr>
      <w:tr w:rsidR="00FA3C09" w:rsidRPr="00B80F16" w14:paraId="0FB4B969" w14:textId="77777777" w:rsidTr="009836AD">
        <w:tc>
          <w:tcPr>
            <w:tcW w:w="10326" w:type="dxa"/>
            <w:gridSpan w:val="3"/>
            <w:shd w:val="clear" w:color="auto" w:fill="AEAAAA" w:themeFill="background2" w:themeFillShade="BF"/>
          </w:tcPr>
          <w:p w14:paraId="47291FC6" w14:textId="77777777" w:rsidR="00FA3C09" w:rsidRPr="00B80F16" w:rsidRDefault="00FA3C09" w:rsidP="00B80F16">
            <w:pPr>
              <w:spacing w:before="60" w:after="60" w:line="276" w:lineRule="auto"/>
              <w:jc w:val="center"/>
              <w:rPr>
                <w:rFonts w:ascii="Arial" w:hAnsi="Arial" w:cs="Arial"/>
                <w:b/>
              </w:rPr>
            </w:pPr>
            <w:r w:rsidRPr="00B80F16">
              <w:rPr>
                <w:rFonts w:ascii="Arial" w:hAnsi="Arial" w:cs="Arial"/>
                <w:b/>
              </w:rPr>
              <w:lastRenderedPageBreak/>
              <w:t>Functional / Victim Notification</w:t>
            </w:r>
          </w:p>
        </w:tc>
      </w:tr>
      <w:tr w:rsidR="0017719C" w:rsidRPr="00B80F16" w14:paraId="2C2FCB83" w14:textId="77777777" w:rsidTr="009836AD">
        <w:tc>
          <w:tcPr>
            <w:tcW w:w="1313" w:type="dxa"/>
          </w:tcPr>
          <w:p w14:paraId="2339B9C1" w14:textId="77777777" w:rsidR="0017719C" w:rsidRPr="00B80F16" w:rsidRDefault="00FA3C09" w:rsidP="00B80F16">
            <w:pPr>
              <w:spacing w:before="60" w:after="60" w:line="276" w:lineRule="auto"/>
              <w:rPr>
                <w:rFonts w:ascii="Arial" w:hAnsi="Arial" w:cs="Arial"/>
              </w:rPr>
            </w:pPr>
            <w:r w:rsidRPr="00B80F16">
              <w:rPr>
                <w:rFonts w:ascii="Arial" w:hAnsi="Arial" w:cs="Arial"/>
              </w:rPr>
              <w:t>7</w:t>
            </w:r>
          </w:p>
        </w:tc>
        <w:tc>
          <w:tcPr>
            <w:tcW w:w="6573" w:type="dxa"/>
          </w:tcPr>
          <w:p w14:paraId="3B927C35" w14:textId="09CD181E" w:rsidR="00E450CE" w:rsidRPr="00B80F16" w:rsidRDefault="00FA3C09" w:rsidP="00B80F16">
            <w:pPr>
              <w:spacing w:before="60" w:after="60" w:line="276" w:lineRule="auto"/>
              <w:rPr>
                <w:rFonts w:ascii="Arial" w:hAnsi="Arial" w:cs="Arial"/>
              </w:rPr>
            </w:pPr>
            <w:r w:rsidRPr="00B80F16">
              <w:rPr>
                <w:rFonts w:ascii="Arial" w:hAnsi="Arial" w:cs="Arial"/>
              </w:rPr>
              <w:t>Victim and Victim Advocate Communications:</w:t>
            </w:r>
          </w:p>
          <w:p w14:paraId="3E352BE5" w14:textId="0C7D3CCF" w:rsidR="00E450CE" w:rsidRPr="00B80F16" w:rsidRDefault="00574F20" w:rsidP="00B80F16">
            <w:pPr>
              <w:spacing w:before="60" w:after="60" w:line="276" w:lineRule="auto"/>
              <w:rPr>
                <w:rFonts w:ascii="Arial" w:hAnsi="Arial" w:cs="Arial"/>
              </w:rPr>
            </w:pPr>
            <w:r w:rsidRPr="00B80F16">
              <w:rPr>
                <w:rFonts w:ascii="Arial" w:hAnsi="Arial" w:cs="Arial"/>
              </w:rPr>
              <w:lastRenderedPageBreak/>
              <w:t xml:space="preserve">A victim advocate helps victims register in various ways. A victim advocate may sit down with a victim at a courthouse or other specified location to fill out forms together. </w:t>
            </w:r>
          </w:p>
          <w:p w14:paraId="0295DED2" w14:textId="77777777" w:rsidR="00E450CE" w:rsidRPr="00B80F16" w:rsidRDefault="00E450CE" w:rsidP="00B80F16">
            <w:pPr>
              <w:spacing w:before="60" w:after="60" w:line="276" w:lineRule="auto"/>
              <w:rPr>
                <w:rFonts w:ascii="Arial" w:hAnsi="Arial" w:cs="Arial"/>
              </w:rPr>
            </w:pPr>
            <w:r w:rsidRPr="00B80F16">
              <w:rPr>
                <w:rFonts w:ascii="Arial" w:hAnsi="Arial" w:cs="Arial"/>
              </w:rPr>
              <w:t>A victim may indicate that they would like to receive additional notifications or communications from specific victim advocates or other justice professionals.</w:t>
            </w:r>
          </w:p>
          <w:p w14:paraId="7E697360" w14:textId="77777777" w:rsidR="00E450CE" w:rsidRPr="00B80F16" w:rsidRDefault="00E450CE" w:rsidP="00B80F16">
            <w:pPr>
              <w:spacing w:before="60" w:after="60" w:line="276" w:lineRule="auto"/>
              <w:rPr>
                <w:rFonts w:ascii="Arial" w:hAnsi="Arial" w:cs="Arial"/>
              </w:rPr>
            </w:pPr>
            <w:r w:rsidRPr="00B80F16">
              <w:rPr>
                <w:rFonts w:ascii="Arial" w:hAnsi="Arial" w:cs="Arial"/>
              </w:rPr>
              <w:t>A Victim Advocate publishes a notification that may be distributed to one or more of the victims on their caseload.</w:t>
            </w:r>
          </w:p>
          <w:p w14:paraId="73D1D5E1" w14:textId="6E985FF0" w:rsidR="00FA3C09" w:rsidRPr="00B80F16" w:rsidRDefault="00E450CE" w:rsidP="00B80F16">
            <w:pPr>
              <w:spacing w:before="60" w:after="60" w:line="276" w:lineRule="auto"/>
              <w:rPr>
                <w:rFonts w:ascii="Arial" w:hAnsi="Arial" w:cs="Arial"/>
              </w:rPr>
            </w:pPr>
            <w:r w:rsidRPr="00B80F16">
              <w:rPr>
                <w:rFonts w:ascii="Arial" w:hAnsi="Arial" w:cs="Arial"/>
              </w:rPr>
              <w:t>A caseload victim that is registered to receive the notification from the Victim Advocate receives the communication using the method defined in her profile.</w:t>
            </w:r>
          </w:p>
        </w:tc>
        <w:tc>
          <w:tcPr>
            <w:tcW w:w="2440" w:type="dxa"/>
          </w:tcPr>
          <w:p w14:paraId="540703F6" w14:textId="51C964C8" w:rsidR="0017719C" w:rsidRPr="00B80F16" w:rsidRDefault="00FA3C09" w:rsidP="00D86443">
            <w:pPr>
              <w:spacing w:before="60" w:after="60" w:line="276" w:lineRule="auto"/>
              <w:jc w:val="center"/>
              <w:rPr>
                <w:rFonts w:ascii="Arial" w:hAnsi="Arial" w:cs="Arial"/>
              </w:rPr>
            </w:pPr>
            <w:r w:rsidRPr="00B80F16">
              <w:rPr>
                <w:rFonts w:ascii="Arial" w:hAnsi="Arial" w:cs="Arial"/>
              </w:rPr>
              <w:lastRenderedPageBreak/>
              <w:t>FN.3</w:t>
            </w:r>
            <w:r w:rsidR="00D86443">
              <w:rPr>
                <w:rFonts w:ascii="Arial" w:hAnsi="Arial" w:cs="Arial"/>
              </w:rPr>
              <w:t>2</w:t>
            </w:r>
          </w:p>
        </w:tc>
      </w:tr>
      <w:tr w:rsidR="001765FF" w:rsidRPr="00B80F16" w14:paraId="782E235F" w14:textId="77777777" w:rsidTr="009836AD">
        <w:tc>
          <w:tcPr>
            <w:tcW w:w="10326" w:type="dxa"/>
            <w:gridSpan w:val="3"/>
            <w:shd w:val="clear" w:color="auto" w:fill="FFFF00"/>
          </w:tcPr>
          <w:p w14:paraId="025CCA5F" w14:textId="2C97E0EA" w:rsidR="0076140F" w:rsidRDefault="008F38EF" w:rsidP="0076140F">
            <w:pPr>
              <w:spacing w:before="60" w:after="60" w:line="276" w:lineRule="auto"/>
              <w:rPr>
                <w:rFonts w:ascii="Arial" w:hAnsi="Arial" w:cs="Arial"/>
              </w:rPr>
            </w:pPr>
            <w:r>
              <w:rPr>
                <w:rFonts w:ascii="Arial" w:hAnsi="Arial" w:cs="Arial"/>
              </w:rPr>
              <w:t xml:space="preserve">Dynamics 365 provides an out-of-the-box feature set allowing the authorized user, in this case Victim Advocate, </w:t>
            </w:r>
            <w:r w:rsidR="00B024B5">
              <w:rPr>
                <w:rFonts w:ascii="Arial" w:hAnsi="Arial" w:cs="Arial"/>
              </w:rPr>
              <w:t>to generate a list</w:t>
            </w:r>
            <w:r w:rsidR="003C6DB4">
              <w:rPr>
                <w:rFonts w:ascii="Arial" w:hAnsi="Arial" w:cs="Arial"/>
              </w:rPr>
              <w:t xml:space="preserve"> of recipients</w:t>
            </w:r>
            <w:r w:rsidR="00B024B5">
              <w:rPr>
                <w:rFonts w:ascii="Arial" w:hAnsi="Arial" w:cs="Arial"/>
              </w:rPr>
              <w:t xml:space="preserve"> and to create </w:t>
            </w:r>
            <w:r w:rsidR="00D5271A">
              <w:rPr>
                <w:rFonts w:ascii="Arial" w:hAnsi="Arial" w:cs="Arial"/>
              </w:rPr>
              <w:t xml:space="preserve">what Dynamics 365 calls a campaign, which produces </w:t>
            </w:r>
            <w:r w:rsidR="00F62A69">
              <w:rPr>
                <w:rFonts w:ascii="Arial" w:hAnsi="Arial" w:cs="Arial"/>
              </w:rPr>
              <w:t xml:space="preserve">activities </w:t>
            </w:r>
            <w:r w:rsidR="003C6DB4">
              <w:rPr>
                <w:rFonts w:ascii="Arial" w:hAnsi="Arial" w:cs="Arial"/>
              </w:rPr>
              <w:t xml:space="preserve">to communicate a notification </w:t>
            </w:r>
            <w:r w:rsidR="007C3074">
              <w:rPr>
                <w:rFonts w:ascii="Arial" w:hAnsi="Arial" w:cs="Arial"/>
              </w:rPr>
              <w:t xml:space="preserve">to the members of the list, based on their </w:t>
            </w:r>
            <w:r w:rsidR="005A1ED0">
              <w:rPr>
                <w:rFonts w:ascii="Arial" w:hAnsi="Arial" w:cs="Arial"/>
              </w:rPr>
              <w:t xml:space="preserve">notification preferences. </w:t>
            </w:r>
          </w:p>
          <w:p w14:paraId="599C3784" w14:textId="5608ACA0" w:rsidR="00C13872" w:rsidRDefault="00C13872" w:rsidP="0076140F">
            <w:pPr>
              <w:spacing w:before="60" w:after="60" w:line="276" w:lineRule="auto"/>
              <w:rPr>
                <w:rFonts w:ascii="Arial" w:hAnsi="Arial" w:cs="Arial"/>
              </w:rPr>
            </w:pPr>
            <w:r>
              <w:rPr>
                <w:rFonts w:ascii="Arial" w:hAnsi="Arial" w:cs="Arial"/>
              </w:rPr>
              <w:t>The following screen shows</w:t>
            </w:r>
            <w:r w:rsidR="004436F2">
              <w:rPr>
                <w:rFonts w:ascii="Arial" w:hAnsi="Arial" w:cs="Arial"/>
              </w:rPr>
              <w:t xml:space="preserve"> what Dynamics 365 calls a Marketing List, which is used to identify </w:t>
            </w:r>
            <w:r w:rsidR="00A0131A">
              <w:rPr>
                <w:rFonts w:ascii="Arial" w:hAnsi="Arial" w:cs="Arial"/>
              </w:rPr>
              <w:t xml:space="preserve">the group of </w:t>
            </w:r>
            <w:r w:rsidR="002A77DF">
              <w:rPr>
                <w:rFonts w:ascii="Arial" w:hAnsi="Arial" w:cs="Arial"/>
              </w:rPr>
              <w:t xml:space="preserve">recipients </w:t>
            </w:r>
            <w:r w:rsidR="00A0131A">
              <w:rPr>
                <w:rFonts w:ascii="Arial" w:hAnsi="Arial" w:cs="Arial"/>
              </w:rPr>
              <w:t xml:space="preserve">that </w:t>
            </w:r>
            <w:r w:rsidR="004436F2">
              <w:rPr>
                <w:rFonts w:ascii="Arial" w:hAnsi="Arial" w:cs="Arial"/>
              </w:rPr>
              <w:t xml:space="preserve">should receive the </w:t>
            </w:r>
            <w:r w:rsidR="002A77DF">
              <w:rPr>
                <w:rFonts w:ascii="Arial" w:hAnsi="Arial" w:cs="Arial"/>
              </w:rPr>
              <w:t>notification. Members can be added or removed from the list based on data attributes</w:t>
            </w:r>
            <w:r w:rsidR="00423D0D">
              <w:rPr>
                <w:rFonts w:ascii="Arial" w:hAnsi="Arial" w:cs="Arial"/>
              </w:rPr>
              <w:t xml:space="preserve">. </w:t>
            </w:r>
          </w:p>
          <w:p w14:paraId="50B1B829" w14:textId="2ED24739" w:rsidR="002A77DF" w:rsidRDefault="002A77DF" w:rsidP="0076140F">
            <w:pPr>
              <w:spacing w:before="60" w:after="60" w:line="276" w:lineRule="auto"/>
              <w:rPr>
                <w:rFonts w:ascii="Arial" w:hAnsi="Arial" w:cs="Arial"/>
              </w:rPr>
            </w:pPr>
            <w:r>
              <w:rPr>
                <w:noProof/>
              </w:rPr>
              <w:drawing>
                <wp:inline distT="0" distB="0" distL="0" distR="0" wp14:anchorId="4CB82660" wp14:editId="4FA521A4">
                  <wp:extent cx="5943600" cy="322453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224530"/>
                          </a:xfrm>
                          <a:prstGeom prst="rect">
                            <a:avLst/>
                          </a:prstGeom>
                        </pic:spPr>
                      </pic:pic>
                    </a:graphicData>
                  </a:graphic>
                </wp:inline>
              </w:drawing>
            </w:r>
          </w:p>
          <w:p w14:paraId="1140A607" w14:textId="5751F268" w:rsidR="001765FF" w:rsidRPr="00B80F16" w:rsidRDefault="00BF1D99" w:rsidP="00B80F16">
            <w:pPr>
              <w:spacing w:before="60" w:after="60" w:line="276" w:lineRule="auto"/>
              <w:rPr>
                <w:rFonts w:ascii="Arial" w:hAnsi="Arial" w:cs="Arial"/>
              </w:rPr>
            </w:pPr>
            <w:r>
              <w:rPr>
                <w:rFonts w:ascii="Arial" w:hAnsi="Arial" w:cs="Arial"/>
              </w:rPr>
              <w:t>The user can the initiate a Quick Campaign to send out the necessary notification or other information directly</w:t>
            </w:r>
            <w:r w:rsidR="00043B6E">
              <w:rPr>
                <w:rFonts w:ascii="Arial" w:hAnsi="Arial" w:cs="Arial"/>
              </w:rPr>
              <w:t xml:space="preserve"> to the list members. </w:t>
            </w:r>
          </w:p>
        </w:tc>
      </w:tr>
      <w:tr w:rsidR="00FA3C09" w:rsidRPr="00B80F16" w14:paraId="333EB16D" w14:textId="77777777" w:rsidTr="009836AD">
        <w:tc>
          <w:tcPr>
            <w:tcW w:w="10326" w:type="dxa"/>
            <w:gridSpan w:val="3"/>
            <w:shd w:val="clear" w:color="auto" w:fill="AEAAAA" w:themeFill="background2" w:themeFillShade="BF"/>
          </w:tcPr>
          <w:p w14:paraId="409F1D95" w14:textId="77777777" w:rsidR="00FA3C09" w:rsidRPr="00B80F16" w:rsidRDefault="00FA3C09" w:rsidP="00B80F16">
            <w:pPr>
              <w:spacing w:before="60" w:after="60" w:line="276" w:lineRule="auto"/>
              <w:jc w:val="center"/>
              <w:rPr>
                <w:rFonts w:ascii="Arial" w:hAnsi="Arial" w:cs="Arial"/>
                <w:b/>
              </w:rPr>
            </w:pPr>
            <w:r w:rsidRPr="00B80F16">
              <w:rPr>
                <w:rFonts w:ascii="Arial" w:hAnsi="Arial" w:cs="Arial"/>
                <w:b/>
              </w:rPr>
              <w:t>Functional / Additional Notification Recipients</w:t>
            </w:r>
          </w:p>
        </w:tc>
      </w:tr>
      <w:tr w:rsidR="0017719C" w:rsidRPr="00B80F16" w14:paraId="43CA2186" w14:textId="77777777" w:rsidTr="009836AD">
        <w:tc>
          <w:tcPr>
            <w:tcW w:w="1313" w:type="dxa"/>
          </w:tcPr>
          <w:p w14:paraId="07296357" w14:textId="77777777" w:rsidR="0017719C" w:rsidRPr="00B80F16" w:rsidRDefault="00FA3C09" w:rsidP="00B80F16">
            <w:pPr>
              <w:spacing w:before="60" w:after="60" w:line="276" w:lineRule="auto"/>
              <w:rPr>
                <w:rFonts w:ascii="Arial" w:hAnsi="Arial" w:cs="Arial"/>
              </w:rPr>
            </w:pPr>
            <w:r w:rsidRPr="00B80F16">
              <w:rPr>
                <w:rFonts w:ascii="Arial" w:hAnsi="Arial" w:cs="Arial"/>
              </w:rPr>
              <w:t>8</w:t>
            </w:r>
          </w:p>
        </w:tc>
        <w:tc>
          <w:tcPr>
            <w:tcW w:w="6573" w:type="dxa"/>
          </w:tcPr>
          <w:p w14:paraId="7BF2BDA5" w14:textId="1487FAED" w:rsidR="00E450CE" w:rsidRPr="00B80F16" w:rsidRDefault="00FA3C09" w:rsidP="00B80F16">
            <w:pPr>
              <w:spacing w:before="60" w:after="60" w:line="276" w:lineRule="auto"/>
              <w:rPr>
                <w:rFonts w:ascii="Arial" w:hAnsi="Arial" w:cs="Arial"/>
              </w:rPr>
            </w:pPr>
            <w:r w:rsidRPr="00B80F16">
              <w:rPr>
                <w:rFonts w:ascii="Arial" w:hAnsi="Arial" w:cs="Arial"/>
              </w:rPr>
              <w:t>Victim Advocates Caseload Management:</w:t>
            </w:r>
          </w:p>
          <w:p w14:paraId="6248E9D6" w14:textId="257BC8AF" w:rsidR="00E450CE" w:rsidRPr="00B80F16" w:rsidRDefault="00430B72" w:rsidP="00B80F16">
            <w:pPr>
              <w:spacing w:before="60" w:after="60" w:line="276" w:lineRule="auto"/>
              <w:rPr>
                <w:rFonts w:ascii="Arial" w:hAnsi="Arial" w:cs="Arial"/>
              </w:rPr>
            </w:pPr>
            <w:r w:rsidRPr="00B80F16">
              <w:rPr>
                <w:rFonts w:ascii="Arial" w:hAnsi="Arial" w:cs="Arial"/>
              </w:rPr>
              <w:t xml:space="preserve">A </w:t>
            </w:r>
            <w:r w:rsidR="00E450CE" w:rsidRPr="00B80F16">
              <w:rPr>
                <w:rFonts w:ascii="Arial" w:hAnsi="Arial" w:cs="Arial"/>
              </w:rPr>
              <w:t>V</w:t>
            </w:r>
            <w:r w:rsidRPr="00B80F16">
              <w:rPr>
                <w:rFonts w:ascii="Arial" w:hAnsi="Arial" w:cs="Arial"/>
              </w:rPr>
              <w:t xml:space="preserve">ictim </w:t>
            </w:r>
            <w:r w:rsidR="00E450CE" w:rsidRPr="00B80F16">
              <w:rPr>
                <w:rFonts w:ascii="Arial" w:hAnsi="Arial" w:cs="Arial"/>
              </w:rPr>
              <w:t>A</w:t>
            </w:r>
            <w:r w:rsidRPr="00B80F16">
              <w:rPr>
                <w:rFonts w:ascii="Arial" w:hAnsi="Arial" w:cs="Arial"/>
              </w:rPr>
              <w:t xml:space="preserve">dvocate </w:t>
            </w:r>
            <w:r w:rsidR="00E450CE" w:rsidRPr="00B80F16">
              <w:rPr>
                <w:rFonts w:ascii="Arial" w:hAnsi="Arial" w:cs="Arial"/>
              </w:rPr>
              <w:t>logs into the victim notification system.</w:t>
            </w:r>
          </w:p>
          <w:p w14:paraId="4FB15F70" w14:textId="5DC8FD75" w:rsidR="00FA3C09" w:rsidRPr="00B80F16" w:rsidRDefault="00E450CE" w:rsidP="00B80F16">
            <w:pPr>
              <w:spacing w:before="60" w:after="60" w:line="276" w:lineRule="auto"/>
              <w:rPr>
                <w:rFonts w:ascii="Arial" w:hAnsi="Arial" w:cs="Arial"/>
              </w:rPr>
            </w:pPr>
            <w:r w:rsidRPr="00B80F16">
              <w:rPr>
                <w:rFonts w:ascii="Arial" w:hAnsi="Arial" w:cs="Arial"/>
              </w:rPr>
              <w:lastRenderedPageBreak/>
              <w:t xml:space="preserve">The Victim Advocate may then </w:t>
            </w:r>
            <w:r w:rsidR="00430B72" w:rsidRPr="00B80F16">
              <w:rPr>
                <w:rFonts w:ascii="Arial" w:hAnsi="Arial" w:cs="Arial"/>
              </w:rPr>
              <w:t xml:space="preserve">view </w:t>
            </w:r>
            <w:r w:rsidRPr="00B80F16">
              <w:rPr>
                <w:rFonts w:ascii="Arial" w:hAnsi="Arial" w:cs="Arial"/>
              </w:rPr>
              <w:t>historical notification information for registered victims on their caseload</w:t>
            </w:r>
            <w:r w:rsidR="00430B72" w:rsidRPr="00B80F16">
              <w:rPr>
                <w:rFonts w:ascii="Arial" w:hAnsi="Arial" w:cs="Arial"/>
              </w:rPr>
              <w:t xml:space="preserve">. Victims frequently change their addresses or phone numbers, and this contact information is important for ensuring that victims are notified when an offender has a change in status. </w:t>
            </w:r>
          </w:p>
        </w:tc>
        <w:tc>
          <w:tcPr>
            <w:tcW w:w="2440" w:type="dxa"/>
          </w:tcPr>
          <w:p w14:paraId="62A735DC" w14:textId="05392B2E" w:rsidR="0017719C" w:rsidRPr="00B80F16" w:rsidRDefault="00FA3C09" w:rsidP="00D86443">
            <w:pPr>
              <w:spacing w:before="60" w:after="60" w:line="276" w:lineRule="auto"/>
              <w:jc w:val="center"/>
              <w:rPr>
                <w:rFonts w:ascii="Arial" w:hAnsi="Arial" w:cs="Arial"/>
              </w:rPr>
            </w:pPr>
            <w:r w:rsidRPr="00B80F16">
              <w:rPr>
                <w:rFonts w:ascii="Arial" w:hAnsi="Arial" w:cs="Arial"/>
              </w:rPr>
              <w:lastRenderedPageBreak/>
              <w:t>FN.5</w:t>
            </w:r>
            <w:r w:rsidR="00D86443">
              <w:rPr>
                <w:rFonts w:ascii="Arial" w:hAnsi="Arial" w:cs="Arial"/>
              </w:rPr>
              <w:t>3</w:t>
            </w:r>
          </w:p>
        </w:tc>
      </w:tr>
      <w:tr w:rsidR="001765FF" w:rsidRPr="00B80F16" w14:paraId="58C9D469" w14:textId="77777777" w:rsidTr="009836AD">
        <w:tc>
          <w:tcPr>
            <w:tcW w:w="10326" w:type="dxa"/>
            <w:gridSpan w:val="3"/>
            <w:shd w:val="clear" w:color="auto" w:fill="FFFF00"/>
          </w:tcPr>
          <w:p w14:paraId="3CCC4EEA" w14:textId="70FE0FD8" w:rsidR="0076140F" w:rsidRDefault="000C16E9" w:rsidP="0076140F">
            <w:pPr>
              <w:spacing w:before="60" w:after="60" w:line="276" w:lineRule="auto"/>
              <w:rPr>
                <w:rFonts w:ascii="Arial" w:hAnsi="Arial" w:cs="Arial"/>
              </w:rPr>
            </w:pPr>
            <w:r>
              <w:rPr>
                <w:rFonts w:ascii="Arial" w:hAnsi="Arial" w:cs="Arial"/>
              </w:rPr>
              <w:t xml:space="preserve">SAVIN360, using out-of-the-box </w:t>
            </w:r>
            <w:r w:rsidR="00321FF4">
              <w:rPr>
                <w:rFonts w:ascii="Arial" w:hAnsi="Arial" w:cs="Arial"/>
              </w:rPr>
              <w:t xml:space="preserve">Dynamics 365 </w:t>
            </w:r>
            <w:r>
              <w:rPr>
                <w:rFonts w:ascii="Arial" w:hAnsi="Arial" w:cs="Arial"/>
              </w:rPr>
              <w:t xml:space="preserve">features, </w:t>
            </w:r>
            <w:r w:rsidR="00321FF4">
              <w:rPr>
                <w:rFonts w:ascii="Arial" w:hAnsi="Arial" w:cs="Arial"/>
              </w:rPr>
              <w:t xml:space="preserve">provides </w:t>
            </w:r>
            <w:r>
              <w:rPr>
                <w:rFonts w:ascii="Arial" w:hAnsi="Arial" w:cs="Arial"/>
              </w:rPr>
              <w:t xml:space="preserve">a 360-degree view of a victim including all the offenders for which the victim is registered, all </w:t>
            </w:r>
            <w:r w:rsidR="00D46B7C">
              <w:rPr>
                <w:rFonts w:ascii="Arial" w:hAnsi="Arial" w:cs="Arial"/>
              </w:rPr>
              <w:t xml:space="preserve">current and former contact methods provided by the victim or their proxy, and all communications with the victim. All of this is available from the victim’s record, which is accessible through a number of means within the system. </w:t>
            </w:r>
            <w:r w:rsidR="00694A2E">
              <w:rPr>
                <w:rFonts w:ascii="Arial" w:hAnsi="Arial" w:cs="Arial"/>
              </w:rPr>
              <w:t xml:space="preserve">For example, while viewing a registration, the Dynamics 365 user can then use the link to the victim to view other </w:t>
            </w:r>
            <w:r w:rsidR="00BD4A88">
              <w:rPr>
                <w:rFonts w:ascii="Arial" w:hAnsi="Arial" w:cs="Arial"/>
              </w:rPr>
              <w:t>registrants to the same victim</w:t>
            </w:r>
            <w:r w:rsidR="00A95E48">
              <w:rPr>
                <w:rFonts w:ascii="Arial" w:hAnsi="Arial" w:cs="Arial"/>
              </w:rPr>
              <w:t xml:space="preserve">; or </w:t>
            </w:r>
            <w:r w:rsidR="000D7E77">
              <w:rPr>
                <w:rFonts w:ascii="Arial" w:hAnsi="Arial" w:cs="Arial"/>
              </w:rPr>
              <w:t xml:space="preserve">the Dynamics 365 user can use a global search </w:t>
            </w:r>
            <w:r w:rsidR="00466029">
              <w:rPr>
                <w:rFonts w:ascii="Arial" w:hAnsi="Arial" w:cs="Arial"/>
              </w:rPr>
              <w:t xml:space="preserve">an email address and </w:t>
            </w:r>
            <w:r w:rsidR="00A23D98">
              <w:rPr>
                <w:rFonts w:ascii="Arial" w:hAnsi="Arial" w:cs="Arial"/>
              </w:rPr>
              <w:t xml:space="preserve">receive in their results a listing of </w:t>
            </w:r>
            <w:r w:rsidR="0031657D">
              <w:rPr>
                <w:rFonts w:ascii="Arial" w:hAnsi="Arial" w:cs="Arial"/>
              </w:rPr>
              <w:t xml:space="preserve">emails sent to that address, the victim record associated with </w:t>
            </w:r>
            <w:r w:rsidR="00A23D98">
              <w:rPr>
                <w:rFonts w:ascii="Arial" w:hAnsi="Arial" w:cs="Arial"/>
              </w:rPr>
              <w:t xml:space="preserve">that address, a list of notifications in which that address was a recipient, and so on. </w:t>
            </w:r>
          </w:p>
          <w:p w14:paraId="3C591F35" w14:textId="0B8CD79D" w:rsidR="00313514" w:rsidRDefault="00313514" w:rsidP="0076140F">
            <w:pPr>
              <w:spacing w:before="60" w:after="60" w:line="276" w:lineRule="auto"/>
              <w:rPr>
                <w:rFonts w:ascii="Arial" w:hAnsi="Arial" w:cs="Arial"/>
              </w:rPr>
            </w:pPr>
            <w:r>
              <w:rPr>
                <w:rFonts w:ascii="Arial" w:hAnsi="Arial" w:cs="Arial"/>
              </w:rPr>
              <w:t xml:space="preserve">When looking at notification information, </w:t>
            </w:r>
            <w:r w:rsidR="00AB0CEF">
              <w:rPr>
                <w:rFonts w:ascii="Arial" w:hAnsi="Arial" w:cs="Arial"/>
              </w:rPr>
              <w:t xml:space="preserve">the solution </w:t>
            </w:r>
            <w:r w:rsidR="00166F11">
              <w:rPr>
                <w:rFonts w:ascii="Arial" w:hAnsi="Arial" w:cs="Arial"/>
              </w:rPr>
              <w:t>displays all the methods used for notification, the success of each, the text of emails and phone calls and texts and letters provided as part of the notification.</w:t>
            </w:r>
            <w:r w:rsidR="00B1196E">
              <w:rPr>
                <w:rFonts w:ascii="Arial" w:hAnsi="Arial" w:cs="Arial"/>
              </w:rPr>
              <w:t xml:space="preserve"> The following screen presents one view of </w:t>
            </w:r>
            <w:r w:rsidR="008F7B57">
              <w:rPr>
                <w:rFonts w:ascii="Arial" w:hAnsi="Arial" w:cs="Arial"/>
              </w:rPr>
              <w:t xml:space="preserve">all Notifications provided to a registrant concerning the offender: </w:t>
            </w:r>
          </w:p>
          <w:p w14:paraId="5201AD68" w14:textId="033A04DE" w:rsidR="008F7B57" w:rsidRDefault="008F7B57" w:rsidP="0076140F">
            <w:pPr>
              <w:spacing w:before="60" w:after="60" w:line="276" w:lineRule="auto"/>
              <w:rPr>
                <w:rFonts w:ascii="Arial" w:hAnsi="Arial" w:cs="Arial"/>
              </w:rPr>
            </w:pPr>
            <w:r>
              <w:rPr>
                <w:noProof/>
              </w:rPr>
              <w:drawing>
                <wp:inline distT="0" distB="0" distL="0" distR="0" wp14:anchorId="7B25CC04" wp14:editId="7410BBB9">
                  <wp:extent cx="5943600" cy="16179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1617980"/>
                          </a:xfrm>
                          <a:prstGeom prst="rect">
                            <a:avLst/>
                          </a:prstGeom>
                        </pic:spPr>
                      </pic:pic>
                    </a:graphicData>
                  </a:graphic>
                </wp:inline>
              </w:drawing>
            </w:r>
          </w:p>
          <w:p w14:paraId="63D95C63" w14:textId="20D876C5" w:rsidR="00E11418" w:rsidRDefault="00E11418" w:rsidP="0076140F">
            <w:pPr>
              <w:spacing w:before="60" w:after="60" w:line="276" w:lineRule="auto"/>
              <w:rPr>
                <w:rFonts w:ascii="Arial" w:hAnsi="Arial" w:cs="Arial"/>
              </w:rPr>
            </w:pPr>
            <w:r>
              <w:rPr>
                <w:rFonts w:ascii="Arial" w:hAnsi="Arial" w:cs="Arial"/>
              </w:rPr>
              <w:t xml:space="preserve">Opening any of these records permits the user to view </w:t>
            </w:r>
            <w:r w:rsidR="00C26640">
              <w:rPr>
                <w:rFonts w:ascii="Arial" w:hAnsi="Arial" w:cs="Arial"/>
              </w:rPr>
              <w:t xml:space="preserve">the details of the Notification including which </w:t>
            </w:r>
            <w:r w:rsidR="00E954CE">
              <w:rPr>
                <w:rFonts w:ascii="Arial" w:hAnsi="Arial" w:cs="Arial"/>
              </w:rPr>
              <w:t xml:space="preserve">methods were used, which were successful, and the text provided for each. The following screen shows the </w:t>
            </w:r>
            <w:r w:rsidR="00501181">
              <w:rPr>
                <w:rFonts w:ascii="Arial" w:hAnsi="Arial" w:cs="Arial"/>
              </w:rPr>
              <w:t xml:space="preserve">methods used and their success. </w:t>
            </w:r>
          </w:p>
          <w:p w14:paraId="2B512B59" w14:textId="222F54C6" w:rsidR="00501181" w:rsidRDefault="00501181" w:rsidP="0076140F">
            <w:pPr>
              <w:spacing w:before="60" w:after="60" w:line="276" w:lineRule="auto"/>
              <w:rPr>
                <w:rFonts w:ascii="Arial" w:hAnsi="Arial" w:cs="Arial"/>
              </w:rPr>
            </w:pPr>
            <w:r>
              <w:rPr>
                <w:noProof/>
              </w:rPr>
              <w:drawing>
                <wp:inline distT="0" distB="0" distL="0" distR="0" wp14:anchorId="28CB91E3" wp14:editId="24A86804">
                  <wp:extent cx="5943600" cy="16205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620520"/>
                          </a:xfrm>
                          <a:prstGeom prst="rect">
                            <a:avLst/>
                          </a:prstGeom>
                        </pic:spPr>
                      </pic:pic>
                    </a:graphicData>
                  </a:graphic>
                </wp:inline>
              </w:drawing>
            </w:r>
          </w:p>
          <w:p w14:paraId="0CD3EC53" w14:textId="3669326C" w:rsidR="00501181" w:rsidRDefault="001378D3" w:rsidP="0076140F">
            <w:pPr>
              <w:spacing w:before="60" w:after="60" w:line="276" w:lineRule="auto"/>
              <w:rPr>
                <w:rFonts w:ascii="Arial" w:hAnsi="Arial" w:cs="Arial"/>
              </w:rPr>
            </w:pPr>
            <w:r>
              <w:rPr>
                <w:rFonts w:ascii="Arial" w:hAnsi="Arial" w:cs="Arial"/>
              </w:rPr>
              <w:t xml:space="preserve">The following screen shows the message text provided to the recipient by the various methods. </w:t>
            </w:r>
          </w:p>
          <w:p w14:paraId="3F31139A" w14:textId="59898796" w:rsidR="001765FF" w:rsidRPr="00B80F16" w:rsidRDefault="001378D3" w:rsidP="00B80F16">
            <w:pPr>
              <w:spacing w:before="60" w:after="60" w:line="276" w:lineRule="auto"/>
              <w:rPr>
                <w:rFonts w:ascii="Arial" w:hAnsi="Arial" w:cs="Arial"/>
              </w:rPr>
            </w:pPr>
            <w:r>
              <w:rPr>
                <w:noProof/>
              </w:rPr>
              <w:lastRenderedPageBreak/>
              <w:drawing>
                <wp:inline distT="0" distB="0" distL="0" distR="0" wp14:anchorId="2B1DE45B" wp14:editId="34CE4FDA">
                  <wp:extent cx="5943600" cy="28276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827655"/>
                          </a:xfrm>
                          <a:prstGeom prst="rect">
                            <a:avLst/>
                          </a:prstGeom>
                        </pic:spPr>
                      </pic:pic>
                    </a:graphicData>
                  </a:graphic>
                </wp:inline>
              </w:drawing>
            </w:r>
          </w:p>
        </w:tc>
      </w:tr>
      <w:tr w:rsidR="00EE69FA" w:rsidRPr="00B80F16" w14:paraId="3196C026" w14:textId="77777777" w:rsidTr="009836AD">
        <w:tc>
          <w:tcPr>
            <w:tcW w:w="10326" w:type="dxa"/>
            <w:gridSpan w:val="3"/>
            <w:shd w:val="clear" w:color="auto" w:fill="AEAAAA" w:themeFill="background2" w:themeFillShade="BF"/>
          </w:tcPr>
          <w:p w14:paraId="7384329E" w14:textId="0BCA44FE" w:rsidR="00EE69FA" w:rsidRPr="00B80F16" w:rsidRDefault="00EE69FA" w:rsidP="00B80F16">
            <w:pPr>
              <w:spacing w:before="60" w:after="60" w:line="276" w:lineRule="auto"/>
              <w:jc w:val="center"/>
              <w:rPr>
                <w:rFonts w:ascii="Arial" w:hAnsi="Arial" w:cs="Arial"/>
                <w:b/>
              </w:rPr>
            </w:pPr>
            <w:r w:rsidRPr="00B80F16">
              <w:rPr>
                <w:rFonts w:ascii="Arial" w:hAnsi="Arial" w:cs="Arial"/>
                <w:b/>
              </w:rPr>
              <w:lastRenderedPageBreak/>
              <w:t>Functional / Service Center Case Management</w:t>
            </w:r>
          </w:p>
        </w:tc>
      </w:tr>
      <w:tr w:rsidR="0017719C" w:rsidRPr="00B80F16" w14:paraId="617FD096" w14:textId="77777777" w:rsidTr="009836AD">
        <w:tc>
          <w:tcPr>
            <w:tcW w:w="1313" w:type="dxa"/>
          </w:tcPr>
          <w:p w14:paraId="3C74DB09" w14:textId="69C56D8F" w:rsidR="0017719C" w:rsidRPr="00B80F16" w:rsidRDefault="00EE69FA" w:rsidP="00B80F16">
            <w:pPr>
              <w:spacing w:before="60" w:after="60" w:line="276" w:lineRule="auto"/>
              <w:rPr>
                <w:rFonts w:ascii="Arial" w:hAnsi="Arial" w:cs="Arial"/>
              </w:rPr>
            </w:pPr>
            <w:r w:rsidRPr="00B80F16">
              <w:rPr>
                <w:rFonts w:ascii="Arial" w:hAnsi="Arial" w:cs="Arial"/>
              </w:rPr>
              <w:t>9</w:t>
            </w:r>
          </w:p>
        </w:tc>
        <w:tc>
          <w:tcPr>
            <w:tcW w:w="6573" w:type="dxa"/>
          </w:tcPr>
          <w:p w14:paraId="3400B76F" w14:textId="02B1801C" w:rsidR="00E450CE" w:rsidRPr="00B80F16" w:rsidRDefault="00EE69FA" w:rsidP="00B80F16">
            <w:pPr>
              <w:spacing w:before="60" w:after="60" w:line="276" w:lineRule="auto"/>
              <w:rPr>
                <w:rFonts w:ascii="Arial" w:hAnsi="Arial" w:cs="Arial"/>
              </w:rPr>
            </w:pPr>
            <w:r w:rsidRPr="00B80F16">
              <w:rPr>
                <w:rFonts w:ascii="Arial" w:hAnsi="Arial" w:cs="Arial"/>
              </w:rPr>
              <w:t>Managing Services:</w:t>
            </w:r>
          </w:p>
          <w:p w14:paraId="6A03BB70" w14:textId="10017E39" w:rsidR="0017719C" w:rsidRPr="00B80F16" w:rsidRDefault="00E450CE" w:rsidP="00B80F16">
            <w:pPr>
              <w:spacing w:before="60" w:after="60" w:line="276" w:lineRule="auto"/>
              <w:rPr>
                <w:rFonts w:ascii="Arial" w:hAnsi="Arial" w:cs="Arial"/>
              </w:rPr>
            </w:pPr>
            <w:r w:rsidRPr="00B80F16">
              <w:rPr>
                <w:rFonts w:ascii="Arial" w:hAnsi="Arial" w:cs="Arial"/>
              </w:rPr>
              <w:t>Based on flawed configuration logic, or an offender movement scenario that triggers an indefinite, high volume of notifications, a Service Center representative can log into the victim notification system and temporarily disable the service that is generating those notifications.</w:t>
            </w:r>
          </w:p>
        </w:tc>
        <w:tc>
          <w:tcPr>
            <w:tcW w:w="2440" w:type="dxa"/>
          </w:tcPr>
          <w:p w14:paraId="2C3AA95B" w14:textId="314F01B8" w:rsidR="0017719C" w:rsidRPr="00B80F16" w:rsidRDefault="00EE69FA" w:rsidP="006A1096">
            <w:pPr>
              <w:spacing w:before="60" w:after="60" w:line="276" w:lineRule="auto"/>
              <w:jc w:val="center"/>
              <w:rPr>
                <w:rFonts w:ascii="Arial" w:hAnsi="Arial" w:cs="Arial"/>
              </w:rPr>
            </w:pPr>
            <w:r w:rsidRPr="00B80F16">
              <w:rPr>
                <w:rFonts w:ascii="Arial" w:hAnsi="Arial" w:cs="Arial"/>
              </w:rPr>
              <w:t>FN.5</w:t>
            </w:r>
            <w:r w:rsidR="006A1096">
              <w:rPr>
                <w:rFonts w:ascii="Arial" w:hAnsi="Arial" w:cs="Arial"/>
              </w:rPr>
              <w:t>4</w:t>
            </w:r>
          </w:p>
        </w:tc>
      </w:tr>
      <w:tr w:rsidR="001765FF" w:rsidRPr="00B80F16" w14:paraId="1AC0A9CD" w14:textId="77777777" w:rsidTr="009836AD">
        <w:tc>
          <w:tcPr>
            <w:tcW w:w="10326" w:type="dxa"/>
            <w:gridSpan w:val="3"/>
            <w:shd w:val="clear" w:color="auto" w:fill="FFFF00"/>
          </w:tcPr>
          <w:p w14:paraId="11563406" w14:textId="77777777" w:rsidR="001765FF" w:rsidRDefault="000376BB" w:rsidP="00B80F16">
            <w:pPr>
              <w:spacing w:before="60" w:after="60" w:line="276" w:lineRule="auto"/>
              <w:rPr>
                <w:rFonts w:ascii="Arial" w:hAnsi="Arial" w:cs="Arial"/>
              </w:rPr>
            </w:pPr>
            <w:r w:rsidRPr="000376BB">
              <w:rPr>
                <w:rFonts w:ascii="Arial" w:hAnsi="Arial" w:cs="Arial"/>
              </w:rPr>
              <w:t>SAVIN360 provides this capability in multiple locations. Service center users can stop notifications of a particular type</w:t>
            </w:r>
            <w:r w:rsidR="00A540EC">
              <w:rPr>
                <w:rFonts w:ascii="Arial" w:hAnsi="Arial" w:cs="Arial"/>
              </w:rPr>
              <w:t xml:space="preserve"> (using notification governor settings or Event Type: Do Not Process)</w:t>
            </w:r>
            <w:r w:rsidR="005A2623">
              <w:rPr>
                <w:rFonts w:ascii="Arial" w:hAnsi="Arial" w:cs="Arial"/>
              </w:rPr>
              <w:t xml:space="preserve"> </w:t>
            </w:r>
            <w:r w:rsidRPr="000376BB">
              <w:rPr>
                <w:rFonts w:ascii="Arial" w:hAnsi="Arial" w:cs="Arial"/>
              </w:rPr>
              <w:t>or can turn off all notifications if needed</w:t>
            </w:r>
            <w:r w:rsidR="00930846">
              <w:rPr>
                <w:rFonts w:ascii="Arial" w:hAnsi="Arial" w:cs="Arial"/>
              </w:rPr>
              <w:t xml:space="preserve">, depending </w:t>
            </w:r>
            <w:r w:rsidR="00CD5638">
              <w:rPr>
                <w:rFonts w:ascii="Arial" w:hAnsi="Arial" w:cs="Arial"/>
              </w:rPr>
              <w:t xml:space="preserve">on the </w:t>
            </w:r>
            <w:r w:rsidR="00535B3E">
              <w:rPr>
                <w:rFonts w:ascii="Arial" w:hAnsi="Arial" w:cs="Arial"/>
              </w:rPr>
              <w:t xml:space="preserve">extent of the issue encountered. </w:t>
            </w:r>
          </w:p>
          <w:p w14:paraId="681374B9" w14:textId="585A98BF" w:rsidR="00043B6E" w:rsidRDefault="00043B6E" w:rsidP="00B80F16">
            <w:pPr>
              <w:spacing w:before="60" w:after="60" w:line="276" w:lineRule="auto"/>
              <w:rPr>
                <w:rFonts w:ascii="Arial" w:hAnsi="Arial" w:cs="Arial"/>
              </w:rPr>
            </w:pPr>
            <w:r>
              <w:rPr>
                <w:rFonts w:ascii="Arial" w:hAnsi="Arial" w:cs="Arial"/>
              </w:rPr>
              <w:t xml:space="preserve">The following screen displays the Governor and the Do Not Process attributes </w:t>
            </w:r>
            <w:r w:rsidR="004F20A0">
              <w:rPr>
                <w:rFonts w:ascii="Arial" w:hAnsi="Arial" w:cs="Arial"/>
              </w:rPr>
              <w:t xml:space="preserve">(outlined in red) </w:t>
            </w:r>
            <w:r>
              <w:rPr>
                <w:rFonts w:ascii="Arial" w:hAnsi="Arial" w:cs="Arial"/>
              </w:rPr>
              <w:t xml:space="preserve">for the Event Type. </w:t>
            </w:r>
          </w:p>
          <w:p w14:paraId="57F1E68B" w14:textId="77777777" w:rsidR="00474ACE" w:rsidRDefault="004F20A0" w:rsidP="00B80F16">
            <w:pPr>
              <w:spacing w:before="60" w:after="60" w:line="276" w:lineRule="auto"/>
              <w:rPr>
                <w:rFonts w:ascii="Arial" w:hAnsi="Arial" w:cs="Arial"/>
              </w:rPr>
            </w:pPr>
            <w:r>
              <w:rPr>
                <w:noProof/>
              </w:rPr>
              <mc:AlternateContent>
                <mc:Choice Requires="wps">
                  <w:drawing>
                    <wp:anchor distT="0" distB="0" distL="114300" distR="114300" simplePos="0" relativeHeight="251658241" behindDoc="0" locked="0" layoutInCell="1" allowOverlap="1" wp14:anchorId="4FE3738E" wp14:editId="3648B7B0">
                      <wp:simplePos x="0" y="0"/>
                      <wp:positionH relativeFrom="column">
                        <wp:posOffset>201295</wp:posOffset>
                      </wp:positionH>
                      <wp:positionV relativeFrom="paragraph">
                        <wp:posOffset>513080</wp:posOffset>
                      </wp:positionV>
                      <wp:extent cx="755650" cy="146050"/>
                      <wp:effectExtent l="19050" t="19050" r="25400" b="25400"/>
                      <wp:wrapNone/>
                      <wp:docPr id="9" name="Rectangle 9"/>
                      <wp:cNvGraphicFramePr/>
                      <a:graphic xmlns:a="http://schemas.openxmlformats.org/drawingml/2006/main">
                        <a:graphicData uri="http://schemas.microsoft.com/office/word/2010/wordprocessingShape">
                          <wps:wsp>
                            <wps:cNvSpPr/>
                            <wps:spPr>
                              <a:xfrm>
                                <a:off x="0" y="0"/>
                                <a:ext cx="755650" cy="1460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rect w14:anchorId="122CBF33" id="Rectangle 9" o:spid="_x0000_s1026" style="position:absolute;margin-left:15.85pt;margin-top:40.4pt;width:59.5pt;height:1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" filled="f" strokecolor="red" strokeweight="2.25pt"/>
                  </w:pict>
                </mc:Fallback>
              </mc:AlternateContent>
            </w:r>
            <w:r>
              <w:rPr>
                <w:noProof/>
              </w:rPr>
              <mc:AlternateContent>
                <mc:Choice Requires="wps">
                  <w:drawing>
                    <wp:anchor distT="0" distB="0" distL="114300" distR="114300" simplePos="0" relativeHeight="251658240" behindDoc="0" locked="0" layoutInCell="1" allowOverlap="1" wp14:anchorId="084E6AA7" wp14:editId="792A97AC">
                      <wp:simplePos x="0" y="0"/>
                      <wp:positionH relativeFrom="column">
                        <wp:posOffset>2990850</wp:posOffset>
                      </wp:positionH>
                      <wp:positionV relativeFrom="paragraph">
                        <wp:posOffset>1579245</wp:posOffset>
                      </wp:positionV>
                      <wp:extent cx="952500" cy="133350"/>
                      <wp:effectExtent l="19050" t="19050" r="19050" b="19050"/>
                      <wp:wrapNone/>
                      <wp:docPr id="6" name="Rectangle 6"/>
                      <wp:cNvGraphicFramePr/>
                      <a:graphic xmlns:a="http://schemas.openxmlformats.org/drawingml/2006/main">
                        <a:graphicData uri="http://schemas.microsoft.com/office/word/2010/wordprocessingShape">
                          <wps:wsp>
                            <wps:cNvSpPr/>
                            <wps:spPr>
                              <a:xfrm>
                                <a:off x="0" y="0"/>
                                <a:ext cx="952500" cy="1333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rect w14:anchorId="2647572D" id="Rectangle 6" o:spid="_x0000_s1026" style="position:absolute;margin-left:235.5pt;margin-top:124.35pt;width:75pt;height:1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" filled="f" strokecolor="red" strokeweight="2.25pt"/>
                  </w:pict>
                </mc:Fallback>
              </mc:AlternateContent>
            </w:r>
            <w:r w:rsidR="00474ACE">
              <w:rPr>
                <w:noProof/>
              </w:rPr>
              <w:drawing>
                <wp:inline distT="0" distB="0" distL="0" distR="0" wp14:anchorId="7917E3BF" wp14:editId="24891518">
                  <wp:extent cx="5943600" cy="21380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138045"/>
                          </a:xfrm>
                          <a:prstGeom prst="rect">
                            <a:avLst/>
                          </a:prstGeom>
                        </pic:spPr>
                      </pic:pic>
                    </a:graphicData>
                  </a:graphic>
                </wp:inline>
              </w:drawing>
            </w:r>
          </w:p>
          <w:p w14:paraId="464BB373" w14:textId="77777777" w:rsidR="00EA61E5" w:rsidRDefault="00EA61E5" w:rsidP="00B80F16">
            <w:pPr>
              <w:spacing w:before="60" w:after="60" w:line="276" w:lineRule="auto"/>
              <w:rPr>
                <w:rFonts w:ascii="Arial" w:hAnsi="Arial" w:cs="Arial"/>
              </w:rPr>
            </w:pPr>
          </w:p>
          <w:p w14:paraId="651AAC8A" w14:textId="77777777" w:rsidR="00AD13DB" w:rsidRDefault="00AD13DB" w:rsidP="00B80F16">
            <w:pPr>
              <w:spacing w:before="60" w:after="60" w:line="276" w:lineRule="auto"/>
              <w:rPr>
                <w:rFonts w:ascii="Arial" w:hAnsi="Arial" w:cs="Arial"/>
              </w:rPr>
            </w:pPr>
            <w:r>
              <w:rPr>
                <w:rFonts w:ascii="Arial" w:hAnsi="Arial" w:cs="Arial"/>
              </w:rPr>
              <w:lastRenderedPageBreak/>
              <w:t xml:space="preserve">Likewise, the process center provides access to the workflows that </w:t>
            </w:r>
            <w:r w:rsidR="00922FDB">
              <w:rPr>
                <w:rFonts w:ascii="Arial" w:hAnsi="Arial" w:cs="Arial"/>
              </w:rPr>
              <w:t xml:space="preserve">initiate notification, these can be disabled as well. </w:t>
            </w:r>
          </w:p>
          <w:p w14:paraId="595BCD8C" w14:textId="28B386B5" w:rsidR="00922FDB" w:rsidRDefault="00A70870" w:rsidP="00B80F16">
            <w:pPr>
              <w:spacing w:before="60" w:after="60" w:line="276" w:lineRule="auto"/>
              <w:rPr>
                <w:rFonts w:ascii="Arial" w:hAnsi="Arial" w:cs="Arial"/>
              </w:rPr>
            </w:pPr>
            <w:r>
              <w:rPr>
                <w:noProof/>
              </w:rPr>
              <mc:AlternateContent>
                <mc:Choice Requires="wps">
                  <w:drawing>
                    <wp:anchor distT="0" distB="0" distL="114300" distR="114300" simplePos="0" relativeHeight="251658242" behindDoc="0" locked="0" layoutInCell="1" allowOverlap="1" wp14:anchorId="4762F0EA" wp14:editId="5A5B7F2E">
                      <wp:simplePos x="0" y="0"/>
                      <wp:positionH relativeFrom="column">
                        <wp:posOffset>4900295</wp:posOffset>
                      </wp:positionH>
                      <wp:positionV relativeFrom="paragraph">
                        <wp:posOffset>405130</wp:posOffset>
                      </wp:positionV>
                      <wp:extent cx="806450" cy="304800"/>
                      <wp:effectExtent l="19050" t="19050" r="12700" b="19050"/>
                      <wp:wrapNone/>
                      <wp:docPr id="12" name="Rectangle 12"/>
                      <wp:cNvGraphicFramePr/>
                      <a:graphic xmlns:a="http://schemas.openxmlformats.org/drawingml/2006/main">
                        <a:graphicData uri="http://schemas.microsoft.com/office/word/2010/wordprocessingShape">
                          <wps:wsp>
                            <wps:cNvSpPr/>
                            <wps:spPr>
                              <a:xfrm>
                                <a:off x="0" y="0"/>
                                <a:ext cx="806450" cy="304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209E798" id="Rectangle 12" o:spid="_x0000_s1026" style="position:absolute;margin-left:385.85pt;margin-top:31.9pt;width:63.5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" filled="f" strokecolor="red" strokeweight="2.25pt"/>
                  </w:pict>
                </mc:Fallback>
              </mc:AlternateContent>
            </w:r>
            <w:r w:rsidR="00922FDB">
              <w:rPr>
                <w:rFonts w:ascii="Arial" w:hAnsi="Arial" w:cs="Arial"/>
              </w:rPr>
              <w:t>If it is only a specific notification that need</w:t>
            </w:r>
            <w:r w:rsidR="00BF09A7">
              <w:rPr>
                <w:rFonts w:ascii="Arial" w:hAnsi="Arial" w:cs="Arial"/>
              </w:rPr>
              <w:t xml:space="preserve">s to be stopped, the Service Center </w:t>
            </w:r>
            <w:r w:rsidR="00A4025B">
              <w:rPr>
                <w:rFonts w:ascii="Arial" w:hAnsi="Arial" w:cs="Arial"/>
              </w:rPr>
              <w:t>s</w:t>
            </w:r>
            <w:r w:rsidR="00BF09A7">
              <w:rPr>
                <w:rFonts w:ascii="Arial" w:hAnsi="Arial" w:cs="Arial"/>
              </w:rPr>
              <w:t>taff</w:t>
            </w:r>
            <w:r w:rsidR="00565BBD">
              <w:rPr>
                <w:rFonts w:ascii="Arial" w:hAnsi="Arial" w:cs="Arial"/>
              </w:rPr>
              <w:t xml:space="preserve"> can use the Stop feature, depicted here. </w:t>
            </w:r>
          </w:p>
          <w:p w14:paraId="5F2B49F2" w14:textId="1C135FE7" w:rsidR="00565BBD" w:rsidRPr="00B80F16" w:rsidRDefault="00A70870" w:rsidP="00B80F16">
            <w:pPr>
              <w:spacing w:before="60" w:after="60" w:line="276" w:lineRule="auto"/>
              <w:rPr>
                <w:rFonts w:ascii="Arial" w:hAnsi="Arial" w:cs="Arial"/>
              </w:rPr>
            </w:pPr>
            <w:r>
              <w:rPr>
                <w:noProof/>
              </w:rPr>
              <w:drawing>
                <wp:inline distT="0" distB="0" distL="0" distR="0" wp14:anchorId="261A840F" wp14:editId="624900D9">
                  <wp:extent cx="5943600" cy="2251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251710"/>
                          </a:xfrm>
                          <a:prstGeom prst="rect">
                            <a:avLst/>
                          </a:prstGeom>
                        </pic:spPr>
                      </pic:pic>
                    </a:graphicData>
                  </a:graphic>
                </wp:inline>
              </w:drawing>
            </w:r>
          </w:p>
        </w:tc>
      </w:tr>
      <w:tr w:rsidR="0017719C" w:rsidRPr="00B80F16" w14:paraId="7242AEF9" w14:textId="77777777" w:rsidTr="009836AD">
        <w:tc>
          <w:tcPr>
            <w:tcW w:w="1313" w:type="dxa"/>
          </w:tcPr>
          <w:p w14:paraId="7F720419" w14:textId="4521A4FD" w:rsidR="0017719C" w:rsidRPr="00B80F16" w:rsidRDefault="00EE69FA" w:rsidP="00B80F16">
            <w:pPr>
              <w:spacing w:before="60" w:after="60" w:line="276" w:lineRule="auto"/>
              <w:rPr>
                <w:rFonts w:ascii="Arial" w:hAnsi="Arial" w:cs="Arial"/>
              </w:rPr>
            </w:pPr>
            <w:r w:rsidRPr="00B80F16">
              <w:rPr>
                <w:rFonts w:ascii="Arial" w:hAnsi="Arial" w:cs="Arial"/>
              </w:rPr>
              <w:lastRenderedPageBreak/>
              <w:t>10</w:t>
            </w:r>
          </w:p>
        </w:tc>
        <w:tc>
          <w:tcPr>
            <w:tcW w:w="6573" w:type="dxa"/>
          </w:tcPr>
          <w:p w14:paraId="77C9C9EC" w14:textId="33C38119" w:rsidR="00E450CE" w:rsidRPr="00417991" w:rsidRDefault="00EE69FA" w:rsidP="00B80F16">
            <w:pPr>
              <w:spacing w:before="60" w:after="60" w:line="276" w:lineRule="auto"/>
              <w:rPr>
                <w:rFonts w:ascii="Arial" w:hAnsi="Arial" w:cs="Arial"/>
              </w:rPr>
            </w:pPr>
            <w:r w:rsidRPr="00B80F16">
              <w:rPr>
                <w:rFonts w:ascii="Arial" w:hAnsi="Arial" w:cs="Arial"/>
              </w:rPr>
              <w:t>Processing Overrides:</w:t>
            </w:r>
          </w:p>
          <w:p w14:paraId="1CC244C4" w14:textId="77777777" w:rsidR="00E450CE" w:rsidRPr="00B80F16" w:rsidRDefault="00E450CE" w:rsidP="00B80F16">
            <w:pPr>
              <w:spacing w:before="60" w:after="60" w:line="276" w:lineRule="auto"/>
              <w:rPr>
                <w:rFonts w:ascii="Arial" w:hAnsi="Arial" w:cs="Arial"/>
              </w:rPr>
            </w:pPr>
            <w:r w:rsidRPr="00B80F16">
              <w:rPr>
                <w:rFonts w:ascii="Arial" w:hAnsi="Arial" w:cs="Arial"/>
              </w:rPr>
              <w:t>An offender may be identified in the system as “sensitive” or other designation that may trigger special notification processing.</w:t>
            </w:r>
          </w:p>
          <w:p w14:paraId="780FCDC3" w14:textId="2D9848A8" w:rsidR="00E450CE" w:rsidRPr="00B80F16" w:rsidRDefault="00E450CE" w:rsidP="00B80F16">
            <w:pPr>
              <w:spacing w:before="60" w:after="60" w:line="276" w:lineRule="auto"/>
              <w:rPr>
                <w:rFonts w:ascii="Arial" w:hAnsi="Arial" w:cs="Arial"/>
              </w:rPr>
            </w:pPr>
            <w:r w:rsidRPr="00B80F16">
              <w:rPr>
                <w:rFonts w:ascii="Arial" w:hAnsi="Arial" w:cs="Arial"/>
              </w:rPr>
              <w:t>The offender is moved from one facility to another, typically triggering notifications to victims and registered “interested parties.”</w:t>
            </w:r>
          </w:p>
          <w:p w14:paraId="54142BB7" w14:textId="498FA9F3" w:rsidR="0017719C" w:rsidRPr="00B80F16" w:rsidRDefault="00DB27FC" w:rsidP="00B80F16">
            <w:pPr>
              <w:spacing w:before="60" w:after="60" w:line="276" w:lineRule="auto"/>
              <w:rPr>
                <w:rFonts w:ascii="Arial" w:hAnsi="Arial" w:cs="Arial"/>
              </w:rPr>
            </w:pPr>
            <w:r w:rsidRPr="00B80F16">
              <w:rPr>
                <w:rFonts w:ascii="Arial" w:hAnsi="Arial" w:cs="Arial"/>
              </w:rPr>
              <w:t>Service center staff</w:t>
            </w:r>
            <w:r w:rsidR="00E450CE" w:rsidRPr="00B80F16">
              <w:rPr>
                <w:rFonts w:ascii="Arial" w:hAnsi="Arial" w:cs="Arial"/>
              </w:rPr>
              <w:t xml:space="preserve"> is proactively aware of the move, and temporarily disables the notification transaction, based on security privileges</w:t>
            </w:r>
            <w:r w:rsidRPr="00B80F16">
              <w:rPr>
                <w:rFonts w:ascii="Arial" w:hAnsi="Arial" w:cs="Arial"/>
              </w:rPr>
              <w:t xml:space="preserve">. </w:t>
            </w:r>
          </w:p>
        </w:tc>
        <w:tc>
          <w:tcPr>
            <w:tcW w:w="2440" w:type="dxa"/>
          </w:tcPr>
          <w:p w14:paraId="24DDF668" w14:textId="68DB34F9" w:rsidR="0017719C" w:rsidRPr="00B80F16" w:rsidRDefault="00EE69FA" w:rsidP="006A1096">
            <w:pPr>
              <w:spacing w:before="60" w:after="60" w:line="276" w:lineRule="auto"/>
              <w:jc w:val="center"/>
              <w:rPr>
                <w:rFonts w:ascii="Arial" w:hAnsi="Arial" w:cs="Arial"/>
              </w:rPr>
            </w:pPr>
            <w:r w:rsidRPr="00B80F16">
              <w:rPr>
                <w:rFonts w:ascii="Arial" w:hAnsi="Arial" w:cs="Arial"/>
              </w:rPr>
              <w:t>FN.5</w:t>
            </w:r>
            <w:r w:rsidR="006A1096">
              <w:rPr>
                <w:rFonts w:ascii="Arial" w:hAnsi="Arial" w:cs="Arial"/>
              </w:rPr>
              <w:t>5</w:t>
            </w:r>
          </w:p>
        </w:tc>
      </w:tr>
      <w:tr w:rsidR="004B02D1" w:rsidRPr="00B80F16" w14:paraId="085181F2" w14:textId="77777777" w:rsidTr="009836AD">
        <w:tc>
          <w:tcPr>
            <w:tcW w:w="10326" w:type="dxa"/>
            <w:gridSpan w:val="3"/>
            <w:shd w:val="clear" w:color="auto" w:fill="FFFF00"/>
          </w:tcPr>
          <w:p w14:paraId="64F0BBAD" w14:textId="3043525D" w:rsidR="0076140F" w:rsidRDefault="007231D7" w:rsidP="0076140F">
            <w:pPr>
              <w:spacing w:before="60" w:after="60" w:line="276" w:lineRule="auto"/>
              <w:rPr>
                <w:rFonts w:ascii="Arial" w:hAnsi="Arial" w:cs="Arial"/>
              </w:rPr>
            </w:pPr>
            <w:r>
              <w:rPr>
                <w:rFonts w:ascii="Arial" w:hAnsi="Arial" w:cs="Arial"/>
              </w:rPr>
              <w:t xml:space="preserve">SAVIN360 provides this feature by allowing authorized users (usually Service Center staff) to proactively disable notifications for </w:t>
            </w:r>
            <w:r w:rsidR="006B28B4">
              <w:rPr>
                <w:rFonts w:ascii="Arial" w:hAnsi="Arial" w:cs="Arial"/>
              </w:rPr>
              <w:t xml:space="preserve">a specific </w:t>
            </w:r>
            <w:r>
              <w:rPr>
                <w:rFonts w:ascii="Arial" w:hAnsi="Arial" w:cs="Arial"/>
              </w:rPr>
              <w:t xml:space="preserve">offender </w:t>
            </w:r>
            <w:r w:rsidR="006B28B4">
              <w:rPr>
                <w:rFonts w:ascii="Arial" w:hAnsi="Arial" w:cs="Arial"/>
              </w:rPr>
              <w:t>or group of offenders prior to a known change for which notifi</w:t>
            </w:r>
            <w:r w:rsidR="00C3147E">
              <w:rPr>
                <w:rFonts w:ascii="Arial" w:hAnsi="Arial" w:cs="Arial"/>
              </w:rPr>
              <w:t>c</w:t>
            </w:r>
            <w:r w:rsidR="006B28B4">
              <w:rPr>
                <w:rFonts w:ascii="Arial" w:hAnsi="Arial" w:cs="Arial"/>
              </w:rPr>
              <w:t xml:space="preserve">ations should be provided. </w:t>
            </w:r>
          </w:p>
          <w:p w14:paraId="154BB1AF" w14:textId="1431D4E0" w:rsidR="00857A56" w:rsidRPr="00857A56" w:rsidRDefault="00857A56" w:rsidP="00857A56">
            <w:pPr>
              <w:rPr>
                <w:rFonts w:ascii="Arial" w:hAnsi="Arial" w:cs="Arial"/>
              </w:rPr>
            </w:pPr>
            <w:r w:rsidRPr="00857A56">
              <w:rPr>
                <w:rFonts w:ascii="Arial" w:hAnsi="Arial" w:cs="Arial"/>
              </w:rPr>
              <w:t xml:space="preserve">The following screen shows an Offender record in Dynamics 365. The fields in the Notification section shown provide controls about display, registration and notification. </w:t>
            </w:r>
            <w:r>
              <w:rPr>
                <w:rFonts w:ascii="Arial" w:hAnsi="Arial" w:cs="Arial"/>
              </w:rPr>
              <w:t xml:space="preserve">These can be set automatically by a process but are also available to </w:t>
            </w:r>
            <w:r w:rsidR="00E51454">
              <w:rPr>
                <w:rFonts w:ascii="Arial" w:hAnsi="Arial" w:cs="Arial"/>
              </w:rPr>
              <w:t xml:space="preserve">Service Center staff to set manually as needed. </w:t>
            </w:r>
          </w:p>
          <w:p w14:paraId="13EC5447" w14:textId="1C7ECB67" w:rsidR="00857A56" w:rsidRPr="00E51454" w:rsidRDefault="00857A56" w:rsidP="00857A56">
            <w:pPr>
              <w:rPr>
                <w:rFonts w:ascii="Arial" w:hAnsi="Arial" w:cs="Arial"/>
              </w:rPr>
            </w:pPr>
            <w:r w:rsidRPr="00E51454">
              <w:rPr>
                <w:rFonts w:ascii="Arial" w:hAnsi="Arial" w:cs="Arial"/>
                <w:noProof/>
              </w:rPr>
              <w:drawing>
                <wp:inline distT="0" distB="0" distL="0" distR="0" wp14:anchorId="33A3283E" wp14:editId="5FC826A1">
                  <wp:extent cx="6184900" cy="939800"/>
                  <wp:effectExtent l="114300" t="76200" r="120650" b="0"/>
                  <wp:docPr id="13" name="Picture 13"/>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2"/>
                          <a:stretch>
                            <a:fillRect/>
                          </a:stretch>
                        </pic:blipFill>
                        <pic:spPr>
                          <a:xfrm>
                            <a:off x="0" y="0"/>
                            <a:ext cx="5943600" cy="803910"/>
                          </a:xfrm>
                          <a:prstGeom prst="rect">
                            <a:avLst/>
                          </a:prstGeom>
                          <a:effectLst>
                            <a:outerShdw blurRad="63500" sx="102000" sy="102000" algn="ctr" rotWithShape="0">
                              <a:prstClr val="black">
                                <a:alpha val="40000"/>
                              </a:prstClr>
                            </a:outerShdw>
                          </a:effectLst>
                        </pic:spPr>
                      </pic:pic>
                    </a:graphicData>
                  </a:graphic>
                </wp:inline>
              </w:drawing>
            </w:r>
          </w:p>
          <w:p w14:paraId="6C69E921" w14:textId="77777777" w:rsidR="00857A56" w:rsidRPr="00E51454" w:rsidRDefault="00857A56" w:rsidP="00857A56">
            <w:pPr>
              <w:pStyle w:val="Caption"/>
              <w:rPr>
                <w:rFonts w:ascii="Arial" w:eastAsiaTheme="minorHAnsi" w:hAnsi="Arial" w:cs="Arial"/>
                <w:i w:val="0"/>
                <w:iCs w:val="0"/>
                <w:color w:val="auto"/>
                <w:szCs w:val="22"/>
                <w:lang w:bidi="ar-SA"/>
              </w:rPr>
            </w:pPr>
            <w:r w:rsidRPr="00E51454">
              <w:rPr>
                <w:rFonts w:ascii="Arial" w:eastAsiaTheme="minorHAnsi" w:hAnsi="Arial" w:cs="Arial"/>
                <w:i w:val="0"/>
                <w:iCs w:val="0"/>
                <w:color w:val="auto"/>
                <w:szCs w:val="22"/>
                <w:lang w:bidi="ar-SA"/>
              </w:rPr>
              <w:t xml:space="preserve">D365 Offender Record, Notification Section </w:t>
            </w:r>
          </w:p>
          <w:p w14:paraId="36217FD0" w14:textId="77777777" w:rsidR="00857A56" w:rsidRPr="00E51454" w:rsidRDefault="00857A56" w:rsidP="00857A56">
            <w:pPr>
              <w:rPr>
                <w:rFonts w:ascii="Arial" w:hAnsi="Arial" w:cs="Arial"/>
              </w:rPr>
            </w:pPr>
            <w:r w:rsidRPr="00E51454">
              <w:rPr>
                <w:rFonts w:ascii="Arial" w:hAnsi="Arial" w:cs="Arial"/>
              </w:rPr>
              <w:t>The fields include the following features:</w:t>
            </w:r>
          </w:p>
          <w:p w14:paraId="3E312CE6" w14:textId="3B14DF01" w:rsidR="00857A56" w:rsidRPr="00E51454" w:rsidRDefault="00857A56" w:rsidP="00857A56">
            <w:pPr>
              <w:pStyle w:val="ListParagraph"/>
              <w:numPr>
                <w:ilvl w:val="0"/>
                <w:numId w:val="2"/>
              </w:numPr>
              <w:rPr>
                <w:rFonts w:ascii="Arial" w:eastAsiaTheme="minorHAnsi" w:hAnsi="Arial" w:cs="Arial"/>
                <w:lang w:bidi="ar-SA"/>
              </w:rPr>
            </w:pPr>
            <w:r w:rsidRPr="00E51454">
              <w:rPr>
                <w:rFonts w:ascii="Arial" w:eastAsiaTheme="minorHAnsi" w:hAnsi="Arial" w:cs="Arial"/>
                <w:lang w:bidi="ar-SA"/>
              </w:rPr>
              <w:t xml:space="preserve">Do Not Notify: check this to prevent notifications for the offender. </w:t>
            </w:r>
            <w:r w:rsidR="00E51454">
              <w:rPr>
                <w:rFonts w:ascii="Arial" w:eastAsiaTheme="minorHAnsi" w:hAnsi="Arial" w:cs="Arial"/>
                <w:lang w:bidi="ar-SA"/>
              </w:rPr>
              <w:t xml:space="preserve">This is the field that would be set to prevent notifications for the offender from being sent. </w:t>
            </w:r>
          </w:p>
          <w:p w14:paraId="7F944154" w14:textId="77777777" w:rsidR="00857A56" w:rsidRPr="00E51454" w:rsidRDefault="00857A56" w:rsidP="00857A56">
            <w:pPr>
              <w:pStyle w:val="ListParagraph"/>
              <w:numPr>
                <w:ilvl w:val="0"/>
                <w:numId w:val="2"/>
              </w:numPr>
              <w:rPr>
                <w:rFonts w:ascii="Arial" w:eastAsiaTheme="minorHAnsi" w:hAnsi="Arial" w:cs="Arial"/>
                <w:lang w:bidi="ar-SA"/>
              </w:rPr>
            </w:pPr>
            <w:r w:rsidRPr="00E51454">
              <w:rPr>
                <w:rFonts w:ascii="Arial" w:eastAsiaTheme="minorHAnsi" w:hAnsi="Arial" w:cs="Arial"/>
                <w:lang w:bidi="ar-SA"/>
              </w:rPr>
              <w:t xml:space="preserve">Do Not Register: check this to prevent registration for the offender from the portal. </w:t>
            </w:r>
          </w:p>
          <w:p w14:paraId="759B222F" w14:textId="77777777" w:rsidR="00857A56" w:rsidRPr="00E51454" w:rsidRDefault="00857A56" w:rsidP="00857A56">
            <w:pPr>
              <w:pStyle w:val="ListParagraph"/>
              <w:numPr>
                <w:ilvl w:val="0"/>
                <w:numId w:val="2"/>
              </w:numPr>
              <w:rPr>
                <w:rFonts w:ascii="Arial" w:eastAsiaTheme="minorHAnsi" w:hAnsi="Arial" w:cs="Arial"/>
                <w:lang w:bidi="ar-SA"/>
              </w:rPr>
            </w:pPr>
            <w:r w:rsidRPr="00E51454">
              <w:rPr>
                <w:rFonts w:ascii="Arial" w:eastAsiaTheme="minorHAnsi" w:hAnsi="Arial" w:cs="Arial"/>
                <w:lang w:bidi="ar-SA"/>
              </w:rPr>
              <w:t xml:space="preserve">Portal Display: this has three options: </w:t>
            </w:r>
          </w:p>
          <w:p w14:paraId="5B7B49DA" w14:textId="77777777" w:rsidR="00857A56" w:rsidRPr="00E51454" w:rsidRDefault="00857A56" w:rsidP="00857A56">
            <w:pPr>
              <w:pStyle w:val="ListParagraph"/>
              <w:numPr>
                <w:ilvl w:val="1"/>
                <w:numId w:val="3"/>
              </w:numPr>
              <w:rPr>
                <w:rFonts w:ascii="Arial" w:eastAsiaTheme="minorHAnsi" w:hAnsi="Arial" w:cs="Arial"/>
                <w:lang w:bidi="ar-SA"/>
              </w:rPr>
            </w:pPr>
            <w:r w:rsidRPr="00E51454">
              <w:rPr>
                <w:rFonts w:ascii="Arial" w:eastAsiaTheme="minorHAnsi" w:hAnsi="Arial" w:cs="Arial"/>
                <w:lang w:bidi="ar-SA"/>
              </w:rPr>
              <w:lastRenderedPageBreak/>
              <w:t xml:space="preserve">Display: ensures the offender appears in search results and registrant dashboard. </w:t>
            </w:r>
          </w:p>
          <w:p w14:paraId="23CD15E0" w14:textId="77777777" w:rsidR="00857A56" w:rsidRPr="00E51454" w:rsidRDefault="00857A56" w:rsidP="00857A56">
            <w:pPr>
              <w:pStyle w:val="ListParagraph"/>
              <w:numPr>
                <w:ilvl w:val="1"/>
                <w:numId w:val="3"/>
              </w:numPr>
              <w:rPr>
                <w:rFonts w:ascii="Arial" w:eastAsiaTheme="minorHAnsi" w:hAnsi="Arial" w:cs="Arial"/>
                <w:lang w:bidi="ar-SA"/>
              </w:rPr>
            </w:pPr>
            <w:r w:rsidRPr="00E51454">
              <w:rPr>
                <w:rFonts w:ascii="Arial" w:eastAsiaTheme="minorHAnsi" w:hAnsi="Arial" w:cs="Arial"/>
                <w:lang w:bidi="ar-SA"/>
              </w:rPr>
              <w:t>Do Not Display: ensures the offender does not appear in search results and registrant dashboard.</w:t>
            </w:r>
          </w:p>
          <w:p w14:paraId="5369438E" w14:textId="296FC193" w:rsidR="004B02D1" w:rsidRPr="006E6F34" w:rsidRDefault="00857A56" w:rsidP="006E6F34">
            <w:pPr>
              <w:pStyle w:val="ListParagraph"/>
              <w:numPr>
                <w:ilvl w:val="1"/>
                <w:numId w:val="3"/>
              </w:numPr>
              <w:rPr>
                <w:rFonts w:ascii="Arial" w:hAnsi="Arial" w:cs="Arial"/>
                <w:lang w:bidi="ar-SA"/>
              </w:rPr>
            </w:pPr>
            <w:r w:rsidRPr="00E51454">
              <w:rPr>
                <w:rFonts w:ascii="Arial" w:eastAsiaTheme="minorHAnsi" w:hAnsi="Arial" w:cs="Arial"/>
                <w:lang w:bidi="ar-SA"/>
              </w:rPr>
              <w:t>Display for Registrants: ensures the offender appears in search results and registrant dashboard only for a logged in user who is already registered for the offender.</w:t>
            </w:r>
          </w:p>
        </w:tc>
      </w:tr>
      <w:tr w:rsidR="0017719C" w:rsidRPr="00B80F16" w14:paraId="0C47917C" w14:textId="77777777" w:rsidTr="009836AD">
        <w:tc>
          <w:tcPr>
            <w:tcW w:w="1313" w:type="dxa"/>
          </w:tcPr>
          <w:p w14:paraId="033F7355" w14:textId="0567903D" w:rsidR="0017719C" w:rsidRPr="00B80F16" w:rsidRDefault="00EE69FA" w:rsidP="00B80F16">
            <w:pPr>
              <w:spacing w:before="60" w:after="60" w:line="276" w:lineRule="auto"/>
              <w:rPr>
                <w:rFonts w:ascii="Arial" w:hAnsi="Arial" w:cs="Arial"/>
              </w:rPr>
            </w:pPr>
            <w:r w:rsidRPr="00B80F16">
              <w:rPr>
                <w:rFonts w:ascii="Arial" w:hAnsi="Arial" w:cs="Arial"/>
              </w:rPr>
              <w:lastRenderedPageBreak/>
              <w:t>11</w:t>
            </w:r>
          </w:p>
        </w:tc>
        <w:tc>
          <w:tcPr>
            <w:tcW w:w="6573" w:type="dxa"/>
          </w:tcPr>
          <w:p w14:paraId="786C4FA5" w14:textId="7BB382BE" w:rsidR="00E450CE" w:rsidRPr="00417991" w:rsidRDefault="00EE69FA" w:rsidP="00B80F16">
            <w:pPr>
              <w:spacing w:before="60" w:after="60" w:line="276" w:lineRule="auto"/>
              <w:rPr>
                <w:rFonts w:ascii="Arial" w:hAnsi="Arial" w:cs="Arial"/>
              </w:rPr>
            </w:pPr>
            <w:r w:rsidRPr="00B80F16">
              <w:rPr>
                <w:rFonts w:ascii="Arial" w:hAnsi="Arial" w:cs="Arial"/>
              </w:rPr>
              <w:t>Managing Notification Types:</w:t>
            </w:r>
          </w:p>
          <w:p w14:paraId="6062D00F" w14:textId="4B7E27AF" w:rsidR="00E450CE" w:rsidRPr="00B80F16" w:rsidRDefault="00E450CE" w:rsidP="00B80F16">
            <w:pPr>
              <w:spacing w:before="60" w:after="60" w:line="276" w:lineRule="auto"/>
              <w:rPr>
                <w:rFonts w:ascii="Arial" w:hAnsi="Arial" w:cs="Arial"/>
              </w:rPr>
            </w:pPr>
            <w:r w:rsidRPr="00B80F16">
              <w:rPr>
                <w:rFonts w:ascii="Arial" w:hAnsi="Arial" w:cs="Arial"/>
              </w:rPr>
              <w:t>Based on new statute, a new notification trigger or type is determined.</w:t>
            </w:r>
          </w:p>
          <w:p w14:paraId="34383482" w14:textId="56FDAB31" w:rsidR="0017719C" w:rsidRPr="00B80F16" w:rsidRDefault="00E450CE" w:rsidP="00B80F16">
            <w:pPr>
              <w:spacing w:before="60" w:after="60" w:line="276" w:lineRule="auto"/>
              <w:rPr>
                <w:rFonts w:ascii="Arial" w:hAnsi="Arial" w:cs="Arial"/>
                <w:highlight w:val="yellow"/>
              </w:rPr>
            </w:pPr>
            <w:r w:rsidRPr="00B80F16">
              <w:rPr>
                <w:rFonts w:ascii="Arial" w:hAnsi="Arial" w:cs="Arial"/>
              </w:rPr>
              <w:t xml:space="preserve">A </w:t>
            </w:r>
            <w:r w:rsidR="00DB27FC" w:rsidRPr="00B80F16">
              <w:rPr>
                <w:rFonts w:ascii="Arial" w:hAnsi="Arial" w:cs="Arial"/>
              </w:rPr>
              <w:t xml:space="preserve">Service </w:t>
            </w:r>
            <w:r w:rsidRPr="00B80F16">
              <w:rPr>
                <w:rFonts w:ascii="Arial" w:hAnsi="Arial" w:cs="Arial"/>
              </w:rPr>
              <w:t>C</w:t>
            </w:r>
            <w:r w:rsidR="00DB27FC" w:rsidRPr="00B80F16">
              <w:rPr>
                <w:rFonts w:ascii="Arial" w:hAnsi="Arial" w:cs="Arial"/>
              </w:rPr>
              <w:t xml:space="preserve">enter staff </w:t>
            </w:r>
            <w:r w:rsidRPr="00B80F16">
              <w:rPr>
                <w:rFonts w:ascii="Arial" w:hAnsi="Arial" w:cs="Arial"/>
              </w:rPr>
              <w:t xml:space="preserve">member </w:t>
            </w:r>
            <w:r w:rsidR="00DB27FC" w:rsidRPr="00B80F16">
              <w:rPr>
                <w:rFonts w:ascii="Arial" w:hAnsi="Arial" w:cs="Arial"/>
              </w:rPr>
              <w:t>enable</w:t>
            </w:r>
            <w:r w:rsidRPr="00B80F16">
              <w:rPr>
                <w:rFonts w:ascii="Arial" w:hAnsi="Arial" w:cs="Arial"/>
              </w:rPr>
              <w:t>s</w:t>
            </w:r>
            <w:r w:rsidR="00DB27FC" w:rsidRPr="00B80F16">
              <w:rPr>
                <w:rFonts w:ascii="Arial" w:hAnsi="Arial" w:cs="Arial"/>
              </w:rPr>
              <w:t xml:space="preserve"> </w:t>
            </w:r>
            <w:r w:rsidRPr="00B80F16">
              <w:rPr>
                <w:rFonts w:ascii="Arial" w:hAnsi="Arial" w:cs="Arial"/>
              </w:rPr>
              <w:t>the notification trigger in the system so that it can be used by registered victims and “interested parties.”</w:t>
            </w:r>
          </w:p>
        </w:tc>
        <w:tc>
          <w:tcPr>
            <w:tcW w:w="2440" w:type="dxa"/>
          </w:tcPr>
          <w:p w14:paraId="6B4334A5" w14:textId="392F7731" w:rsidR="0017719C" w:rsidRPr="00B80F16" w:rsidRDefault="006A1096" w:rsidP="00B80F16">
            <w:pPr>
              <w:spacing w:before="60" w:after="60" w:line="276" w:lineRule="auto"/>
              <w:jc w:val="center"/>
              <w:rPr>
                <w:rFonts w:ascii="Arial" w:hAnsi="Arial" w:cs="Arial"/>
              </w:rPr>
            </w:pPr>
            <w:r>
              <w:rPr>
                <w:rFonts w:ascii="Arial" w:hAnsi="Arial" w:cs="Arial"/>
              </w:rPr>
              <w:t>FN.60</w:t>
            </w:r>
          </w:p>
        </w:tc>
      </w:tr>
      <w:tr w:rsidR="004B02D1" w:rsidRPr="00B80F16" w14:paraId="4FF596B8" w14:textId="77777777" w:rsidTr="009836AD">
        <w:tc>
          <w:tcPr>
            <w:tcW w:w="10326" w:type="dxa"/>
            <w:gridSpan w:val="3"/>
            <w:shd w:val="clear" w:color="auto" w:fill="FFFF00"/>
          </w:tcPr>
          <w:p w14:paraId="78308854" w14:textId="77777777" w:rsidR="00AB2E81" w:rsidRDefault="00C67A92" w:rsidP="00AB2E81">
            <w:pPr>
              <w:rPr>
                <w:rFonts w:ascii="Segoe UI" w:hAnsi="Segoe UI" w:cs="Segoe UI"/>
              </w:rPr>
            </w:pPr>
            <w:r>
              <w:rPr>
                <w:rFonts w:ascii="Segoe UI" w:hAnsi="Segoe UI" w:cs="Segoe UI"/>
              </w:rPr>
              <w:t xml:space="preserve">SAVIN360 was designed to enable the administrator to manage the day-to-day operations of notification schemas, messages, and system values. This allows </w:t>
            </w:r>
            <w:r w:rsidR="00AB2E81">
              <w:rPr>
                <w:rFonts w:ascii="Segoe UI" w:hAnsi="Segoe UI" w:cs="Segoe UI"/>
              </w:rPr>
              <w:t xml:space="preserve">authorized </w:t>
            </w:r>
            <w:r>
              <w:rPr>
                <w:rFonts w:ascii="Segoe UI" w:hAnsi="Segoe UI" w:cs="Segoe UI"/>
              </w:rPr>
              <w:t xml:space="preserve">staff to manage many of the notification process elements, rather than going to a vendor to make the changes. </w:t>
            </w:r>
            <w:bookmarkStart w:id="0" w:name="EventTypeConfig"/>
          </w:p>
          <w:bookmarkEnd w:id="0"/>
          <w:p w14:paraId="24F8CD7B" w14:textId="77777777" w:rsidR="00AB2E81" w:rsidRPr="00807474" w:rsidRDefault="00AB2E81" w:rsidP="00AB2E81">
            <w:pPr>
              <w:rPr>
                <w:rFonts w:ascii="Segoe UI" w:hAnsi="Segoe UI" w:cs="Segoe UI"/>
              </w:rPr>
            </w:pPr>
          </w:p>
          <w:p w14:paraId="7700E302" w14:textId="4C9255F7" w:rsidR="00C67A92" w:rsidRDefault="00AB2E81" w:rsidP="00AB2E81">
            <w:pPr>
              <w:rPr>
                <w:rFonts w:ascii="Segoe UI" w:hAnsi="Segoe UI" w:cs="Segoe UI"/>
              </w:rPr>
            </w:pPr>
            <w:r w:rsidRPr="00807474">
              <w:rPr>
                <w:rFonts w:ascii="Segoe UI" w:hAnsi="Segoe UI" w:cs="Segoe UI"/>
              </w:rPr>
              <w:t>W</w:t>
            </w:r>
            <w:r w:rsidR="00C67A92">
              <w:rPr>
                <w:rFonts w:ascii="Segoe UI" w:hAnsi="Segoe UI" w:cs="Segoe UI"/>
              </w:rPr>
              <w:t xml:space="preserve">henever the need arises for adding new types of events, SAVIN360 provides a centralized tool for the Program Manager and permitted staff to create event types. For example, if state law changes to allow for home detention via electronic monitoring where no such type of custody existed before, SAVIN360 provides a simple means to allow for the event type to be provided through data feeds simply by adding a record to the data type interpretation table. The following screen shows the feed configuration form whereby the incoming data can be interpreted. </w:t>
            </w:r>
          </w:p>
          <w:p w14:paraId="188C0A61" w14:textId="517CB89E" w:rsidR="00BD4033" w:rsidRDefault="00502B1C" w:rsidP="006E6F34">
            <w:pPr>
              <w:pStyle w:val="ListParagraph"/>
              <w:rPr>
                <w:rFonts w:ascii="Segoe UI" w:hAnsi="Segoe UI" w:cs="Segoe UI"/>
                <w:lang w:bidi="ar-SA"/>
              </w:rPr>
            </w:pPr>
            <w:r w:rsidRPr="00807474">
              <w:rPr>
                <w:rFonts w:ascii="Segoe UI" w:eastAsiaTheme="minorHAnsi" w:hAnsi="Segoe UI" w:cs="Segoe UI"/>
                <w:noProof/>
                <w:lang w:bidi="ar-SA"/>
              </w:rPr>
              <w:drawing>
                <wp:inline distT="0" distB="0" distL="0" distR="0" wp14:anchorId="603062A4" wp14:editId="3B451DF9">
                  <wp:extent cx="5943600" cy="2048510"/>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048510"/>
                          </a:xfrm>
                          <a:prstGeom prst="rect">
                            <a:avLst/>
                          </a:prstGeom>
                        </pic:spPr>
                      </pic:pic>
                    </a:graphicData>
                  </a:graphic>
                </wp:inline>
              </w:drawing>
            </w:r>
          </w:p>
          <w:p w14:paraId="50C1118C" w14:textId="38971EF9" w:rsidR="00C67A92" w:rsidRPr="00BD4033" w:rsidRDefault="00C67A92" w:rsidP="00BD4033">
            <w:pPr>
              <w:rPr>
                <w:rFonts w:ascii="Segoe UI" w:hAnsi="Segoe UI" w:cs="Segoe UI"/>
              </w:rPr>
            </w:pPr>
            <w:r w:rsidRPr="00BD4033">
              <w:rPr>
                <w:rFonts w:ascii="Segoe UI" w:hAnsi="Segoe UI" w:cs="Segoe UI"/>
              </w:rPr>
              <w:t xml:space="preserve">SAVIN360 maintains a Notification Event Type list which is used to determine if a notification is to occur and what the messages should be. These are called the Notify Rules. Notify Rules allow you to create a new type of notification and to define the attributes of the notification, such as category, built in wait time, whether the notification is generally available or limited in scope, governor settings, and messages to be used. The Notify Rule also has a Do Not Process capability such that all notification actions can be conducted except the delivery to the recipients to allow for testing and adjusting the notification or messages. The following screen shows the </w:t>
            </w:r>
            <w:r w:rsidR="007071F3" w:rsidRPr="00BD4033">
              <w:rPr>
                <w:rFonts w:ascii="Segoe UI" w:hAnsi="Segoe UI" w:cs="Segoe UI"/>
              </w:rPr>
              <w:t>Event Type</w:t>
            </w:r>
            <w:r w:rsidRPr="00BD4033">
              <w:rPr>
                <w:rFonts w:ascii="Segoe UI" w:hAnsi="Segoe UI" w:cs="Segoe UI"/>
              </w:rPr>
              <w:t xml:space="preserve"> configuration form. </w:t>
            </w:r>
          </w:p>
          <w:p w14:paraId="66211A6E" w14:textId="3D11BA33" w:rsidR="00BD4033" w:rsidRPr="00471AE5" w:rsidRDefault="007071F3" w:rsidP="00471AE5">
            <w:pPr>
              <w:pStyle w:val="ListParagraph"/>
              <w:rPr>
                <w:rFonts w:ascii="Segoe UI" w:eastAsiaTheme="minorHAnsi" w:hAnsi="Segoe UI" w:cs="Segoe UI"/>
                <w:lang w:bidi="ar-SA"/>
              </w:rPr>
            </w:pPr>
            <w:r w:rsidRPr="00807474">
              <w:rPr>
                <w:rFonts w:ascii="Segoe UI" w:eastAsiaTheme="minorHAnsi" w:hAnsi="Segoe UI" w:cs="Segoe UI"/>
                <w:noProof/>
                <w:lang w:bidi="ar-SA"/>
              </w:rPr>
              <w:lastRenderedPageBreak/>
              <w:drawing>
                <wp:inline distT="0" distB="0" distL="0" distR="0" wp14:anchorId="375B0398" wp14:editId="39A5B4B0">
                  <wp:extent cx="5943600" cy="277304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2773045"/>
                          </a:xfrm>
                          <a:prstGeom prst="rect">
                            <a:avLst/>
                          </a:prstGeom>
                        </pic:spPr>
                      </pic:pic>
                    </a:graphicData>
                  </a:graphic>
                </wp:inline>
              </w:drawing>
            </w:r>
          </w:p>
          <w:p w14:paraId="56853957" w14:textId="614B0D9E" w:rsidR="004B02D1" w:rsidRPr="00807474" w:rsidRDefault="004B02D1" w:rsidP="00471AE5">
            <w:pPr>
              <w:rPr>
                <w:rFonts w:ascii="Segoe UI" w:hAnsi="Segoe UI" w:cs="Segoe UI"/>
                <w:i/>
                <w:iCs/>
              </w:rPr>
            </w:pPr>
          </w:p>
        </w:tc>
      </w:tr>
      <w:tr w:rsidR="0017719C" w:rsidRPr="00B80F16" w14:paraId="6CF7C0F3" w14:textId="77777777" w:rsidTr="009836AD">
        <w:tc>
          <w:tcPr>
            <w:tcW w:w="1313" w:type="dxa"/>
          </w:tcPr>
          <w:p w14:paraId="30A4F91F" w14:textId="353CEB11" w:rsidR="0017719C" w:rsidRPr="00B80F16" w:rsidRDefault="00EE69FA" w:rsidP="00B80F16">
            <w:pPr>
              <w:spacing w:before="60" w:after="60" w:line="276" w:lineRule="auto"/>
              <w:rPr>
                <w:rFonts w:ascii="Arial" w:hAnsi="Arial" w:cs="Arial"/>
              </w:rPr>
            </w:pPr>
            <w:r w:rsidRPr="00B80F16">
              <w:rPr>
                <w:rFonts w:ascii="Arial" w:hAnsi="Arial" w:cs="Arial"/>
              </w:rPr>
              <w:lastRenderedPageBreak/>
              <w:t>12</w:t>
            </w:r>
          </w:p>
        </w:tc>
        <w:tc>
          <w:tcPr>
            <w:tcW w:w="6573" w:type="dxa"/>
          </w:tcPr>
          <w:p w14:paraId="45F865B1" w14:textId="22F10C04" w:rsidR="00E450CE" w:rsidRPr="00417991" w:rsidRDefault="00EE69FA" w:rsidP="00B80F16">
            <w:pPr>
              <w:spacing w:before="60" w:after="60" w:line="276" w:lineRule="auto"/>
              <w:rPr>
                <w:rFonts w:ascii="Arial" w:hAnsi="Arial" w:cs="Arial"/>
              </w:rPr>
            </w:pPr>
            <w:r w:rsidRPr="00B80F16">
              <w:rPr>
                <w:rFonts w:ascii="Arial" w:hAnsi="Arial" w:cs="Arial"/>
              </w:rPr>
              <w:t>Service Center Staff Self Sufficiency:</w:t>
            </w:r>
          </w:p>
          <w:p w14:paraId="73623624" w14:textId="77777777" w:rsidR="00E450CE" w:rsidRPr="00B80F16" w:rsidRDefault="00E450CE" w:rsidP="00B80F16">
            <w:pPr>
              <w:spacing w:before="60" w:after="60" w:line="276" w:lineRule="auto"/>
              <w:rPr>
                <w:rFonts w:ascii="Arial" w:hAnsi="Arial" w:cs="Arial"/>
              </w:rPr>
            </w:pPr>
            <w:r w:rsidRPr="00B80F16">
              <w:rPr>
                <w:rFonts w:ascii="Arial" w:hAnsi="Arial" w:cs="Arial"/>
              </w:rPr>
              <w:t>Based on new statute, a new notification trigger or type is determined.</w:t>
            </w:r>
          </w:p>
          <w:p w14:paraId="0A8F65EB" w14:textId="1B78E640" w:rsidR="00E450CE" w:rsidRPr="00B80F16" w:rsidRDefault="00E450CE" w:rsidP="00B80F16">
            <w:pPr>
              <w:spacing w:before="60" w:after="60" w:line="276" w:lineRule="auto"/>
              <w:rPr>
                <w:rFonts w:ascii="Arial" w:hAnsi="Arial" w:cs="Arial"/>
              </w:rPr>
            </w:pPr>
            <w:r w:rsidRPr="00B80F16">
              <w:rPr>
                <w:rFonts w:ascii="Arial" w:hAnsi="Arial" w:cs="Arial"/>
              </w:rPr>
              <w:t>A Service Center staff member enables the notification trigger in the system so that it can be used by registered victims and “interested parties.”</w:t>
            </w:r>
          </w:p>
          <w:p w14:paraId="43F5E125" w14:textId="32004653" w:rsidR="0017719C" w:rsidRPr="00B80F16" w:rsidRDefault="00E450CE" w:rsidP="00B80F16">
            <w:pPr>
              <w:spacing w:before="60" w:after="60" w:line="276" w:lineRule="auto"/>
              <w:rPr>
                <w:rFonts w:ascii="Arial" w:hAnsi="Arial" w:cs="Arial"/>
              </w:rPr>
            </w:pPr>
            <w:r w:rsidRPr="00B80F16">
              <w:rPr>
                <w:rFonts w:ascii="Arial" w:hAnsi="Arial" w:cs="Arial"/>
              </w:rPr>
              <w:t>Service Center staff configures the notification language without the need to engage the victim notification system vendor for assistance.</w:t>
            </w:r>
          </w:p>
        </w:tc>
        <w:tc>
          <w:tcPr>
            <w:tcW w:w="2440" w:type="dxa"/>
          </w:tcPr>
          <w:p w14:paraId="35A99BA6" w14:textId="275729FD" w:rsidR="00EE69FA" w:rsidRPr="00B80F16" w:rsidRDefault="00EE69FA" w:rsidP="00B80F16">
            <w:pPr>
              <w:spacing w:before="60" w:after="60" w:line="276" w:lineRule="auto"/>
              <w:jc w:val="center"/>
              <w:rPr>
                <w:rFonts w:ascii="Arial" w:hAnsi="Arial" w:cs="Arial"/>
              </w:rPr>
            </w:pPr>
            <w:r w:rsidRPr="00B80F16">
              <w:rPr>
                <w:rFonts w:ascii="Arial" w:hAnsi="Arial" w:cs="Arial"/>
              </w:rPr>
              <w:t>FN.6</w:t>
            </w:r>
            <w:r w:rsidR="006A1096">
              <w:rPr>
                <w:rFonts w:ascii="Arial" w:hAnsi="Arial" w:cs="Arial"/>
              </w:rPr>
              <w:t>2</w:t>
            </w:r>
          </w:p>
          <w:p w14:paraId="4ACB1BD6" w14:textId="36F37A5A" w:rsidR="0017719C" w:rsidRPr="00B80F16" w:rsidRDefault="0017719C" w:rsidP="00B80F16">
            <w:pPr>
              <w:spacing w:before="60" w:after="60" w:line="276" w:lineRule="auto"/>
              <w:jc w:val="center"/>
              <w:rPr>
                <w:rFonts w:ascii="Arial" w:hAnsi="Arial" w:cs="Arial"/>
              </w:rPr>
            </w:pPr>
          </w:p>
        </w:tc>
      </w:tr>
      <w:tr w:rsidR="004B02D1" w:rsidRPr="00B80F16" w14:paraId="34298CC2" w14:textId="77777777" w:rsidTr="009836AD">
        <w:tc>
          <w:tcPr>
            <w:tcW w:w="10326" w:type="dxa"/>
            <w:gridSpan w:val="3"/>
            <w:shd w:val="clear" w:color="auto" w:fill="FFFF00"/>
          </w:tcPr>
          <w:p w14:paraId="107FD595" w14:textId="77777777" w:rsidR="00471AE5" w:rsidRDefault="00471AE5" w:rsidP="00471AE5">
            <w:pPr>
              <w:rPr>
                <w:rFonts w:ascii="Segoe UI" w:hAnsi="Segoe UI" w:cs="Segoe UI"/>
              </w:rPr>
            </w:pPr>
            <w:r>
              <w:rPr>
                <w:rFonts w:ascii="Segoe UI" w:hAnsi="Segoe UI" w:cs="Segoe UI"/>
              </w:rPr>
              <w:t>SAVIN360 also provides authorized staff to add the text of notifications that will be used as well as modifying existing message text. Messages are associated with the notification event type for which they will be used and can be accessed from the Notify Rule screen:</w:t>
            </w:r>
          </w:p>
          <w:p w14:paraId="13317D96" w14:textId="77777777" w:rsidR="00471AE5" w:rsidRPr="00807474" w:rsidRDefault="00471AE5" w:rsidP="00471AE5">
            <w:pPr>
              <w:pStyle w:val="ListParagraph"/>
              <w:rPr>
                <w:rFonts w:ascii="Segoe UI" w:eastAsiaTheme="minorHAnsi" w:hAnsi="Segoe UI" w:cs="Segoe UI"/>
                <w:lang w:bidi="ar-SA"/>
              </w:rPr>
            </w:pPr>
            <w:r w:rsidRPr="00807474">
              <w:rPr>
                <w:rFonts w:ascii="Segoe UI" w:eastAsiaTheme="minorHAnsi" w:hAnsi="Segoe UI" w:cs="Segoe UI"/>
                <w:noProof/>
                <w:lang w:bidi="ar-SA"/>
              </w:rPr>
              <w:drawing>
                <wp:inline distT="0" distB="0" distL="0" distR="0" wp14:anchorId="558F816E" wp14:editId="7D653831">
                  <wp:extent cx="5943600" cy="21418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141855"/>
                          </a:xfrm>
                          <a:prstGeom prst="rect">
                            <a:avLst/>
                          </a:prstGeom>
                        </pic:spPr>
                      </pic:pic>
                    </a:graphicData>
                  </a:graphic>
                </wp:inline>
              </w:drawing>
            </w:r>
            <w:r w:rsidRPr="00807474">
              <w:rPr>
                <w:rFonts w:ascii="Segoe UI" w:eastAsiaTheme="minorHAnsi" w:hAnsi="Segoe UI" w:cs="Segoe UI"/>
                <w:lang w:bidi="ar-SA"/>
              </w:rPr>
              <w:t xml:space="preserve"> </w:t>
            </w:r>
          </w:p>
          <w:p w14:paraId="6CABAFC4" w14:textId="77777777" w:rsidR="00471AE5" w:rsidRDefault="00471AE5" w:rsidP="00471AE5">
            <w:pPr>
              <w:rPr>
                <w:rFonts w:ascii="Segoe UI" w:hAnsi="Segoe UI" w:cs="Segoe UI"/>
              </w:rPr>
            </w:pPr>
            <w:r>
              <w:rPr>
                <w:rFonts w:ascii="Segoe UI" w:hAnsi="Segoe UI" w:cs="Segoe UI"/>
              </w:rPr>
              <w:t xml:space="preserve">The Message form allows you to write the message, associate it with a Notify Rule, define the delivery methods for which the message applies (allowing for variances in the message based on the delivery </w:t>
            </w:r>
            <w:r>
              <w:rPr>
                <w:rFonts w:ascii="Segoe UI" w:hAnsi="Segoe UI" w:cs="Segoe UI"/>
              </w:rPr>
              <w:lastRenderedPageBreak/>
              <w:t>method—phone, email, letter, text, other), and define the language for which it is used. SAVIN360 also provides a wide range of dynamic values that can be inserted into the text that would be drawn from the details of the Event, Offender, Facility, Case, Charge or other records involved in the notification process. The following screen shows configuration of a message (dynamic values are in curly braces; e.g., {Event Date Short}).</w:t>
            </w:r>
          </w:p>
          <w:p w14:paraId="1182EEF6" w14:textId="77777777" w:rsidR="00471AE5" w:rsidRPr="00807474" w:rsidRDefault="00471AE5" w:rsidP="00471AE5">
            <w:pPr>
              <w:pStyle w:val="ListParagraph"/>
              <w:rPr>
                <w:rFonts w:ascii="Segoe UI" w:eastAsiaTheme="minorHAnsi" w:hAnsi="Segoe UI" w:cs="Segoe UI"/>
                <w:lang w:bidi="ar-SA"/>
              </w:rPr>
            </w:pPr>
            <w:r w:rsidRPr="00807474">
              <w:rPr>
                <w:rFonts w:ascii="Segoe UI" w:eastAsiaTheme="minorHAnsi" w:hAnsi="Segoe UI" w:cs="Segoe UI"/>
                <w:noProof/>
                <w:lang w:bidi="ar-SA"/>
              </w:rPr>
              <w:drawing>
                <wp:inline distT="0" distB="0" distL="0" distR="0" wp14:anchorId="2F29AAD6" wp14:editId="6C8B911B">
                  <wp:extent cx="5943600" cy="253301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533015"/>
                          </a:xfrm>
                          <a:prstGeom prst="rect">
                            <a:avLst/>
                          </a:prstGeom>
                        </pic:spPr>
                      </pic:pic>
                    </a:graphicData>
                  </a:graphic>
                </wp:inline>
              </w:drawing>
            </w:r>
          </w:p>
          <w:p w14:paraId="3130B201" w14:textId="2E83431F" w:rsidR="004B02D1" w:rsidRPr="006E6F34" w:rsidRDefault="00471AE5" w:rsidP="006E6F34">
            <w:pPr>
              <w:rPr>
                <w:rFonts w:ascii="Segoe UI" w:hAnsi="Segoe UI" w:cs="Segoe UI"/>
              </w:rPr>
            </w:pPr>
            <w:r w:rsidRPr="00807474">
              <w:rPr>
                <w:rFonts w:ascii="Segoe UI" w:hAnsi="Segoe UI" w:cs="Segoe UI"/>
              </w:rPr>
              <w:t xml:space="preserve">The list of dynamic values is maintained in a Knowledge Base article to allow Program Manager and permitted staff to add the values correctly. </w:t>
            </w:r>
          </w:p>
        </w:tc>
      </w:tr>
      <w:tr w:rsidR="0017719C" w:rsidRPr="00B80F16" w14:paraId="79766177" w14:textId="77777777" w:rsidTr="009836AD">
        <w:tc>
          <w:tcPr>
            <w:tcW w:w="1313" w:type="dxa"/>
          </w:tcPr>
          <w:p w14:paraId="77B20CCE" w14:textId="6C355213" w:rsidR="0017719C" w:rsidRPr="00B80F16" w:rsidRDefault="00EE69FA" w:rsidP="00B80F16">
            <w:pPr>
              <w:spacing w:before="60" w:after="60" w:line="276" w:lineRule="auto"/>
              <w:rPr>
                <w:rFonts w:ascii="Arial" w:hAnsi="Arial" w:cs="Arial"/>
              </w:rPr>
            </w:pPr>
            <w:r w:rsidRPr="00B80F16">
              <w:rPr>
                <w:rFonts w:ascii="Arial" w:hAnsi="Arial" w:cs="Arial"/>
              </w:rPr>
              <w:lastRenderedPageBreak/>
              <w:t>13</w:t>
            </w:r>
          </w:p>
        </w:tc>
        <w:tc>
          <w:tcPr>
            <w:tcW w:w="6573" w:type="dxa"/>
          </w:tcPr>
          <w:p w14:paraId="0DF1C28C" w14:textId="3C0F8946" w:rsidR="00E450CE" w:rsidRPr="00B80F16" w:rsidRDefault="00EE69FA" w:rsidP="00B80F16">
            <w:pPr>
              <w:spacing w:before="60" w:after="60" w:line="276" w:lineRule="auto"/>
              <w:rPr>
                <w:rFonts w:ascii="Arial" w:hAnsi="Arial" w:cs="Arial"/>
              </w:rPr>
            </w:pPr>
            <w:r w:rsidRPr="00B80F16">
              <w:rPr>
                <w:rFonts w:ascii="Arial" w:hAnsi="Arial" w:cs="Arial"/>
              </w:rPr>
              <w:t>Managing Notification Priorities:</w:t>
            </w:r>
          </w:p>
          <w:p w14:paraId="577D826B" w14:textId="57AFCA53" w:rsidR="00E450CE" w:rsidRPr="00B80F16" w:rsidRDefault="00DB27FC" w:rsidP="00B80F16">
            <w:pPr>
              <w:spacing w:before="60" w:after="60" w:line="276" w:lineRule="auto"/>
              <w:rPr>
                <w:rFonts w:ascii="Arial" w:hAnsi="Arial" w:cs="Arial"/>
              </w:rPr>
            </w:pPr>
            <w:r w:rsidRPr="00B80F16">
              <w:rPr>
                <w:rFonts w:ascii="Arial" w:hAnsi="Arial" w:cs="Arial"/>
              </w:rPr>
              <w:t>Service center staff configure notification rule</w:t>
            </w:r>
            <w:r w:rsidR="00E450CE" w:rsidRPr="00B80F16">
              <w:rPr>
                <w:rFonts w:ascii="Arial" w:hAnsi="Arial" w:cs="Arial"/>
              </w:rPr>
              <w:t>s, including priorities associated with notification triggers and timing.</w:t>
            </w:r>
          </w:p>
          <w:p w14:paraId="04A235A6" w14:textId="17D4C1F1" w:rsidR="0017719C" w:rsidRPr="00B80F16" w:rsidRDefault="00E450CE" w:rsidP="00B80F16">
            <w:pPr>
              <w:spacing w:before="60" w:after="60" w:line="276" w:lineRule="auto"/>
              <w:rPr>
                <w:rFonts w:ascii="Arial" w:hAnsi="Arial" w:cs="Arial"/>
              </w:rPr>
            </w:pPr>
            <w:r w:rsidRPr="00B80F16">
              <w:rPr>
                <w:rFonts w:ascii="Arial" w:hAnsi="Arial" w:cs="Arial"/>
              </w:rPr>
              <w:t>Service Center staff configures the rules without the need to engage the victim notification system vendor for assistance.</w:t>
            </w:r>
          </w:p>
        </w:tc>
        <w:tc>
          <w:tcPr>
            <w:tcW w:w="2440" w:type="dxa"/>
          </w:tcPr>
          <w:p w14:paraId="5DF0C9B1" w14:textId="6BB2290B" w:rsidR="0017719C" w:rsidRPr="00B80F16" w:rsidRDefault="00EE69FA" w:rsidP="0047163F">
            <w:pPr>
              <w:spacing w:before="60" w:after="60" w:line="276" w:lineRule="auto"/>
              <w:jc w:val="center"/>
              <w:rPr>
                <w:rFonts w:ascii="Arial" w:hAnsi="Arial" w:cs="Arial"/>
              </w:rPr>
            </w:pPr>
            <w:r w:rsidRPr="00B80F16">
              <w:rPr>
                <w:rFonts w:ascii="Arial" w:hAnsi="Arial" w:cs="Arial"/>
              </w:rPr>
              <w:t>FN.</w:t>
            </w:r>
            <w:r w:rsidR="0047163F">
              <w:rPr>
                <w:rFonts w:ascii="Arial" w:hAnsi="Arial" w:cs="Arial"/>
              </w:rPr>
              <w:t>64</w:t>
            </w:r>
          </w:p>
        </w:tc>
      </w:tr>
      <w:tr w:rsidR="004B02D1" w:rsidRPr="00B80F16" w14:paraId="60564107" w14:textId="77777777" w:rsidTr="009836AD">
        <w:tc>
          <w:tcPr>
            <w:tcW w:w="10326" w:type="dxa"/>
            <w:gridSpan w:val="3"/>
            <w:shd w:val="clear" w:color="auto" w:fill="FFFF00"/>
          </w:tcPr>
          <w:p w14:paraId="4DF8E42C" w14:textId="5DD2E44F" w:rsidR="004B02D1" w:rsidRPr="00B80F16" w:rsidRDefault="002A19E8" w:rsidP="002A19E8">
            <w:pPr>
              <w:spacing w:before="60" w:after="60" w:line="276" w:lineRule="auto"/>
              <w:rPr>
                <w:rFonts w:ascii="Arial" w:hAnsi="Arial" w:cs="Arial"/>
              </w:rPr>
            </w:pPr>
            <w:r>
              <w:rPr>
                <w:rFonts w:ascii="Arial" w:hAnsi="Arial" w:cs="Arial"/>
              </w:rPr>
              <w:t xml:space="preserve">This is covered in our response to Use Case 11. </w:t>
            </w:r>
          </w:p>
        </w:tc>
      </w:tr>
      <w:tr w:rsidR="0017719C" w:rsidRPr="00B80F16" w14:paraId="2CAB8DE6" w14:textId="77777777" w:rsidTr="009836AD">
        <w:tc>
          <w:tcPr>
            <w:tcW w:w="1313" w:type="dxa"/>
          </w:tcPr>
          <w:p w14:paraId="4D860E16" w14:textId="3FD3DE50" w:rsidR="0017719C" w:rsidRPr="00B80F16" w:rsidRDefault="00EE69FA" w:rsidP="00B80F16">
            <w:pPr>
              <w:spacing w:before="60" w:after="60" w:line="276" w:lineRule="auto"/>
              <w:rPr>
                <w:rFonts w:ascii="Arial" w:hAnsi="Arial" w:cs="Arial"/>
              </w:rPr>
            </w:pPr>
            <w:r w:rsidRPr="00B80F16">
              <w:rPr>
                <w:rFonts w:ascii="Arial" w:hAnsi="Arial" w:cs="Arial"/>
              </w:rPr>
              <w:t>14</w:t>
            </w:r>
          </w:p>
        </w:tc>
        <w:tc>
          <w:tcPr>
            <w:tcW w:w="6573" w:type="dxa"/>
          </w:tcPr>
          <w:p w14:paraId="15178ACD" w14:textId="437412AC" w:rsidR="00860144" w:rsidRPr="00B80F16" w:rsidRDefault="00EE69FA" w:rsidP="00B80F16">
            <w:pPr>
              <w:spacing w:before="60" w:after="60" w:line="276" w:lineRule="auto"/>
              <w:rPr>
                <w:rFonts w:ascii="Arial" w:hAnsi="Arial" w:cs="Arial"/>
              </w:rPr>
            </w:pPr>
            <w:r w:rsidRPr="00B80F16">
              <w:rPr>
                <w:rFonts w:ascii="Arial" w:hAnsi="Arial" w:cs="Arial"/>
              </w:rPr>
              <w:t>Error Handling:</w:t>
            </w:r>
          </w:p>
          <w:p w14:paraId="4812E985" w14:textId="4C321C0D" w:rsidR="00860144" w:rsidRPr="00B80F16" w:rsidRDefault="00860144" w:rsidP="00B80F16">
            <w:pPr>
              <w:spacing w:before="60" w:after="60" w:line="276" w:lineRule="auto"/>
              <w:rPr>
                <w:rFonts w:ascii="Arial" w:hAnsi="Arial" w:cs="Arial"/>
              </w:rPr>
            </w:pPr>
            <w:r w:rsidRPr="00B80F16">
              <w:rPr>
                <w:rFonts w:ascii="Arial" w:hAnsi="Arial" w:cs="Arial"/>
              </w:rPr>
              <w:t>The victim notification system is experiencing technical difficulties.</w:t>
            </w:r>
          </w:p>
          <w:p w14:paraId="2AD74593" w14:textId="38973FDC" w:rsidR="0017719C" w:rsidRPr="00B80F16" w:rsidRDefault="00860144" w:rsidP="00B80F16">
            <w:pPr>
              <w:spacing w:before="60" w:after="60" w:line="276" w:lineRule="auto"/>
              <w:rPr>
                <w:rFonts w:ascii="Arial" w:hAnsi="Arial" w:cs="Arial"/>
              </w:rPr>
            </w:pPr>
            <w:r w:rsidRPr="00B80F16">
              <w:rPr>
                <w:rFonts w:ascii="Arial" w:hAnsi="Arial" w:cs="Arial"/>
              </w:rPr>
              <w:t>Service Center staff receive an alert regarding these difficulties on their dashboard or other configurable method.</w:t>
            </w:r>
          </w:p>
        </w:tc>
        <w:tc>
          <w:tcPr>
            <w:tcW w:w="2440" w:type="dxa"/>
          </w:tcPr>
          <w:p w14:paraId="1F94DB3E" w14:textId="70C79B6C" w:rsidR="0017719C" w:rsidRPr="00B80F16" w:rsidRDefault="00EE69FA" w:rsidP="0047163F">
            <w:pPr>
              <w:spacing w:before="60" w:after="60" w:line="276" w:lineRule="auto"/>
              <w:jc w:val="center"/>
              <w:rPr>
                <w:rFonts w:ascii="Arial" w:hAnsi="Arial" w:cs="Arial"/>
              </w:rPr>
            </w:pPr>
            <w:r w:rsidRPr="00B80F16">
              <w:rPr>
                <w:rFonts w:ascii="Arial" w:hAnsi="Arial" w:cs="Arial"/>
              </w:rPr>
              <w:t>FN.</w:t>
            </w:r>
            <w:r w:rsidR="0047163F">
              <w:rPr>
                <w:rFonts w:ascii="Arial" w:hAnsi="Arial" w:cs="Arial"/>
              </w:rPr>
              <w:t>65</w:t>
            </w:r>
          </w:p>
        </w:tc>
      </w:tr>
      <w:tr w:rsidR="004B02D1" w:rsidRPr="00B80F16" w14:paraId="248480AA" w14:textId="77777777" w:rsidTr="009836AD">
        <w:tc>
          <w:tcPr>
            <w:tcW w:w="10326" w:type="dxa"/>
            <w:gridSpan w:val="3"/>
            <w:shd w:val="clear" w:color="auto" w:fill="FFFF00"/>
          </w:tcPr>
          <w:p w14:paraId="0FC4D57E" w14:textId="53F7BB32" w:rsidR="004B02D1" w:rsidRDefault="006F388E" w:rsidP="00B80F16">
            <w:pPr>
              <w:spacing w:before="60" w:after="60" w:line="276" w:lineRule="auto"/>
              <w:rPr>
                <w:rFonts w:ascii="Arial" w:hAnsi="Arial" w:cs="Arial"/>
              </w:rPr>
            </w:pPr>
            <w:r>
              <w:rPr>
                <w:rFonts w:ascii="Arial" w:hAnsi="Arial" w:cs="Arial"/>
              </w:rPr>
              <w:t>InfoStrat SAVIN360 has built in</w:t>
            </w:r>
            <w:r w:rsidR="00FD35F2">
              <w:rPr>
                <w:rFonts w:ascii="Arial" w:hAnsi="Arial" w:cs="Arial"/>
              </w:rPr>
              <w:t xml:space="preserve"> data feed monitoring to ensure that SAVIN360 is receiving timely data feeds from the integrated </w:t>
            </w:r>
            <w:r w:rsidR="008D4796">
              <w:rPr>
                <w:rFonts w:ascii="Arial" w:hAnsi="Arial" w:cs="Arial"/>
              </w:rPr>
              <w:t xml:space="preserve">facilities and agencies. Should SAVIN360 saving not receive </w:t>
            </w:r>
            <w:r w:rsidR="000A23E8">
              <w:rPr>
                <w:rFonts w:ascii="Arial" w:hAnsi="Arial" w:cs="Arial"/>
              </w:rPr>
              <w:t>any data feed within the designated thresholds, it will notify the applicable parties as configured in SAVIN360.</w:t>
            </w:r>
            <w:r w:rsidR="006727C7">
              <w:rPr>
                <w:rFonts w:ascii="Arial" w:hAnsi="Arial" w:cs="Arial"/>
              </w:rPr>
              <w:t xml:space="preserve"> Likewise, there are a set of automated monitors in the system that are triggered when </w:t>
            </w:r>
            <w:r w:rsidR="00860B7D">
              <w:rPr>
                <w:rFonts w:ascii="Arial" w:hAnsi="Arial" w:cs="Arial"/>
              </w:rPr>
              <w:t xml:space="preserve">various conditions occur. When one of these monitors is triggered, </w:t>
            </w:r>
            <w:r w:rsidR="0074366B">
              <w:rPr>
                <w:rFonts w:ascii="Arial" w:hAnsi="Arial" w:cs="Arial"/>
              </w:rPr>
              <w:t xml:space="preserve">an alert email is sent to a distribution list configured by authorized staff. The distribution list can </w:t>
            </w:r>
            <w:r w:rsidR="0098116C">
              <w:rPr>
                <w:rFonts w:ascii="Arial" w:hAnsi="Arial" w:cs="Arial"/>
              </w:rPr>
              <w:t xml:space="preserve">include internal admin portal users and external users. </w:t>
            </w:r>
            <w:r w:rsidR="00A85144">
              <w:rPr>
                <w:rFonts w:ascii="Arial" w:hAnsi="Arial" w:cs="Arial"/>
              </w:rPr>
              <w:t xml:space="preserve">The following screen depicts the configuration of the </w:t>
            </w:r>
            <w:r w:rsidR="00CC60D3">
              <w:rPr>
                <w:rFonts w:ascii="Arial" w:hAnsi="Arial" w:cs="Arial"/>
              </w:rPr>
              <w:t>Notification (distribution list).</w:t>
            </w:r>
          </w:p>
          <w:p w14:paraId="4D9BE856" w14:textId="1BB9AC08" w:rsidR="00CC60D3" w:rsidRDefault="00A85144" w:rsidP="00B80F16">
            <w:pPr>
              <w:spacing w:before="60" w:after="60" w:line="276" w:lineRule="auto"/>
              <w:rPr>
                <w:rFonts w:ascii="Arial" w:hAnsi="Arial" w:cs="Arial"/>
              </w:rPr>
            </w:pPr>
            <w:r>
              <w:rPr>
                <w:noProof/>
              </w:rPr>
              <w:lastRenderedPageBreak/>
              <w:drawing>
                <wp:inline distT="0" distB="0" distL="0" distR="0" wp14:anchorId="6DD20FBB" wp14:editId="2EB27AA3">
                  <wp:extent cx="5943600" cy="27876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787650"/>
                          </a:xfrm>
                          <a:prstGeom prst="rect">
                            <a:avLst/>
                          </a:prstGeom>
                        </pic:spPr>
                      </pic:pic>
                    </a:graphicData>
                  </a:graphic>
                </wp:inline>
              </w:drawing>
            </w:r>
          </w:p>
          <w:p w14:paraId="696A8E4E" w14:textId="72D4BBD9" w:rsidR="00CC60D3" w:rsidRDefault="00CC60D3" w:rsidP="00B80F16">
            <w:pPr>
              <w:spacing w:before="60" w:after="60" w:line="276" w:lineRule="auto"/>
              <w:rPr>
                <w:rFonts w:ascii="Arial" w:hAnsi="Arial" w:cs="Arial"/>
              </w:rPr>
            </w:pPr>
            <w:r>
              <w:rPr>
                <w:rFonts w:ascii="Arial" w:hAnsi="Arial" w:cs="Arial"/>
              </w:rPr>
              <w:t xml:space="preserve">The following screen depicts an alert sent to members of a distribution list regarding a system </w:t>
            </w:r>
            <w:r w:rsidR="00047AA5">
              <w:rPr>
                <w:rFonts w:ascii="Arial" w:hAnsi="Arial" w:cs="Arial"/>
              </w:rPr>
              <w:t>issue.</w:t>
            </w:r>
          </w:p>
          <w:p w14:paraId="6532B962" w14:textId="41E697DA" w:rsidR="000703FD" w:rsidRDefault="000703FD" w:rsidP="00B80F16">
            <w:pPr>
              <w:spacing w:before="60" w:after="60" w:line="276" w:lineRule="auto"/>
              <w:rPr>
                <w:rFonts w:ascii="Arial" w:hAnsi="Arial" w:cs="Arial"/>
              </w:rPr>
            </w:pPr>
            <w:r>
              <w:rPr>
                <w:noProof/>
              </w:rPr>
              <w:drawing>
                <wp:inline distT="0" distB="0" distL="0" distR="0" wp14:anchorId="32746A98" wp14:editId="372A175F">
                  <wp:extent cx="5943600" cy="24345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434590"/>
                          </a:xfrm>
                          <a:prstGeom prst="rect">
                            <a:avLst/>
                          </a:prstGeom>
                        </pic:spPr>
                      </pic:pic>
                    </a:graphicData>
                  </a:graphic>
                </wp:inline>
              </w:drawing>
            </w:r>
          </w:p>
          <w:p w14:paraId="627C1E32" w14:textId="1276CCAD" w:rsidR="006727C7" w:rsidRDefault="006727C7" w:rsidP="00B80F16">
            <w:pPr>
              <w:spacing w:before="60" w:after="60" w:line="276" w:lineRule="auto"/>
              <w:rPr>
                <w:rFonts w:ascii="Arial" w:hAnsi="Arial" w:cs="Arial"/>
              </w:rPr>
            </w:pPr>
            <w:r>
              <w:rPr>
                <w:rFonts w:ascii="Arial" w:hAnsi="Arial" w:cs="Arial"/>
              </w:rPr>
              <w:t xml:space="preserve">As part of a standard installation, InfoStrat will configure a System Health dashboard available to administrators to </w:t>
            </w:r>
            <w:r w:rsidR="000703FD">
              <w:rPr>
                <w:rFonts w:ascii="Arial" w:hAnsi="Arial" w:cs="Arial"/>
              </w:rPr>
              <w:t xml:space="preserve">continually </w:t>
            </w:r>
            <w:r>
              <w:rPr>
                <w:rFonts w:ascii="Arial" w:hAnsi="Arial" w:cs="Arial"/>
              </w:rPr>
              <w:t>monitor</w:t>
            </w:r>
            <w:r w:rsidR="000703FD">
              <w:rPr>
                <w:rFonts w:ascii="Arial" w:hAnsi="Arial" w:cs="Arial"/>
              </w:rPr>
              <w:t xml:space="preserve"> system conditions. </w:t>
            </w:r>
            <w:r w:rsidR="004A36D3">
              <w:rPr>
                <w:rFonts w:ascii="Arial" w:hAnsi="Arial" w:cs="Arial"/>
              </w:rPr>
              <w:t xml:space="preserve">As each deployment has unique characteristics, the content of this </w:t>
            </w:r>
            <w:r w:rsidR="006E4FA8">
              <w:rPr>
                <w:rFonts w:ascii="Arial" w:hAnsi="Arial" w:cs="Arial"/>
              </w:rPr>
              <w:t>dashboard will vary</w:t>
            </w:r>
            <w:r w:rsidR="0090640E">
              <w:rPr>
                <w:rFonts w:ascii="Arial" w:hAnsi="Arial" w:cs="Arial"/>
              </w:rPr>
              <w:t xml:space="preserve"> for each state. However, standard elements include hung and failed workflows, views of incoming data feeds that enc</w:t>
            </w:r>
            <w:r w:rsidR="00C81BA3">
              <w:rPr>
                <w:rFonts w:ascii="Arial" w:hAnsi="Arial" w:cs="Arial"/>
              </w:rPr>
              <w:t xml:space="preserve">ountered errors/exceptions, monitor to show latest incoming data, </w:t>
            </w:r>
            <w:r w:rsidR="00016729">
              <w:rPr>
                <w:rFonts w:ascii="Arial" w:hAnsi="Arial" w:cs="Arial"/>
              </w:rPr>
              <w:t xml:space="preserve">and </w:t>
            </w:r>
            <w:r w:rsidR="00897009">
              <w:rPr>
                <w:rFonts w:ascii="Arial" w:hAnsi="Arial" w:cs="Arial"/>
              </w:rPr>
              <w:t>any system</w:t>
            </w:r>
            <w:r w:rsidR="00016729">
              <w:rPr>
                <w:rFonts w:ascii="Arial" w:hAnsi="Arial" w:cs="Arial"/>
              </w:rPr>
              <w:t xml:space="preserve"> backlogs. </w:t>
            </w:r>
            <w:r w:rsidR="000703FD">
              <w:rPr>
                <w:rFonts w:ascii="Arial" w:hAnsi="Arial" w:cs="Arial"/>
              </w:rPr>
              <w:t>The following</w:t>
            </w:r>
            <w:r w:rsidR="00E347ED">
              <w:rPr>
                <w:rFonts w:ascii="Arial" w:hAnsi="Arial" w:cs="Arial"/>
              </w:rPr>
              <w:t xml:space="preserve"> screen depicts such a dashboard. </w:t>
            </w:r>
          </w:p>
          <w:p w14:paraId="1CD4A32C" w14:textId="1B18B60D" w:rsidR="004B02D1" w:rsidRPr="00B80F16" w:rsidRDefault="004A36D3" w:rsidP="00B80F16">
            <w:pPr>
              <w:spacing w:before="60" w:after="60" w:line="276" w:lineRule="auto"/>
              <w:rPr>
                <w:rFonts w:ascii="Arial" w:hAnsi="Arial" w:cs="Arial"/>
              </w:rPr>
            </w:pPr>
            <w:r>
              <w:rPr>
                <w:noProof/>
              </w:rPr>
              <w:lastRenderedPageBreak/>
              <w:drawing>
                <wp:inline distT="0" distB="0" distL="0" distR="0" wp14:anchorId="35B9CEA6" wp14:editId="34397A44">
                  <wp:extent cx="5943600" cy="318897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188970"/>
                          </a:xfrm>
                          <a:prstGeom prst="rect">
                            <a:avLst/>
                          </a:prstGeom>
                        </pic:spPr>
                      </pic:pic>
                    </a:graphicData>
                  </a:graphic>
                </wp:inline>
              </w:drawing>
            </w:r>
          </w:p>
        </w:tc>
      </w:tr>
      <w:tr w:rsidR="0017719C" w:rsidRPr="00B80F16" w14:paraId="0DA78421" w14:textId="77777777" w:rsidTr="009836AD">
        <w:tc>
          <w:tcPr>
            <w:tcW w:w="1313" w:type="dxa"/>
          </w:tcPr>
          <w:p w14:paraId="4C6F891F" w14:textId="504E4DEF" w:rsidR="0017719C" w:rsidRPr="00B80F16" w:rsidRDefault="00EE69FA" w:rsidP="00B80F16">
            <w:pPr>
              <w:spacing w:before="60" w:after="60" w:line="276" w:lineRule="auto"/>
              <w:rPr>
                <w:rFonts w:ascii="Arial" w:hAnsi="Arial" w:cs="Arial"/>
              </w:rPr>
            </w:pPr>
            <w:r w:rsidRPr="00B80F16">
              <w:rPr>
                <w:rFonts w:ascii="Arial" w:hAnsi="Arial" w:cs="Arial"/>
              </w:rPr>
              <w:lastRenderedPageBreak/>
              <w:t>15</w:t>
            </w:r>
          </w:p>
        </w:tc>
        <w:tc>
          <w:tcPr>
            <w:tcW w:w="6573" w:type="dxa"/>
          </w:tcPr>
          <w:p w14:paraId="44690C64" w14:textId="0449A52F" w:rsidR="00860144" w:rsidRPr="00417991" w:rsidRDefault="00EE69FA" w:rsidP="00B80F16">
            <w:pPr>
              <w:spacing w:before="60" w:after="60" w:line="276" w:lineRule="auto"/>
              <w:rPr>
                <w:rFonts w:ascii="Arial" w:hAnsi="Arial" w:cs="Arial"/>
              </w:rPr>
            </w:pPr>
            <w:r w:rsidRPr="00B80F16">
              <w:rPr>
                <w:rFonts w:ascii="Arial" w:hAnsi="Arial" w:cs="Arial"/>
              </w:rPr>
              <w:t>Customizing Notification Triggers:</w:t>
            </w:r>
          </w:p>
          <w:p w14:paraId="7E039DA5" w14:textId="5ACCE44F" w:rsidR="00860144" w:rsidRPr="00B80F16" w:rsidRDefault="00860144" w:rsidP="00B80F16">
            <w:pPr>
              <w:spacing w:before="60" w:after="60" w:line="276" w:lineRule="auto"/>
              <w:rPr>
                <w:rFonts w:ascii="Arial" w:hAnsi="Arial" w:cs="Arial"/>
              </w:rPr>
            </w:pPr>
            <w:r w:rsidRPr="00B80F16">
              <w:rPr>
                <w:rFonts w:ascii="Arial" w:hAnsi="Arial" w:cs="Arial"/>
              </w:rPr>
              <w:t>An IDOC executive leader provides Service Center staff with information about an event that may not typically trigger a notification, indicating that the event warrants notification to specific victims or registrants.</w:t>
            </w:r>
          </w:p>
          <w:p w14:paraId="4A5613E4" w14:textId="1D799CC9" w:rsidR="00860144" w:rsidRPr="00B80F16" w:rsidRDefault="00860144" w:rsidP="00B80F16">
            <w:pPr>
              <w:spacing w:before="60" w:after="60" w:line="276" w:lineRule="auto"/>
              <w:rPr>
                <w:rFonts w:ascii="Arial" w:hAnsi="Arial" w:cs="Arial"/>
              </w:rPr>
            </w:pPr>
            <w:r w:rsidRPr="00B80F16">
              <w:rPr>
                <w:rFonts w:ascii="Arial" w:hAnsi="Arial" w:cs="Arial"/>
              </w:rPr>
              <w:t>Service Center staff configure a custom notification trigger for the custom event, then enter the custom event into the victim notification system.</w:t>
            </w:r>
          </w:p>
          <w:p w14:paraId="6DEC388F" w14:textId="001ADA87" w:rsidR="0017719C" w:rsidRPr="00B80F16" w:rsidRDefault="00860144" w:rsidP="00B80F16">
            <w:pPr>
              <w:spacing w:before="60" w:after="60" w:line="276" w:lineRule="auto"/>
              <w:rPr>
                <w:rFonts w:ascii="Arial" w:hAnsi="Arial" w:cs="Arial"/>
              </w:rPr>
            </w:pPr>
            <w:r w:rsidRPr="00B80F16">
              <w:rPr>
                <w:rFonts w:ascii="Arial" w:hAnsi="Arial" w:cs="Arial"/>
              </w:rPr>
              <w:t>Registrants with a specific characteristic are notified about the event.</w:t>
            </w:r>
          </w:p>
        </w:tc>
        <w:tc>
          <w:tcPr>
            <w:tcW w:w="2440" w:type="dxa"/>
          </w:tcPr>
          <w:p w14:paraId="1A42BF09" w14:textId="55E28293" w:rsidR="0017719C" w:rsidRPr="00B80F16" w:rsidRDefault="00EE69FA" w:rsidP="0047163F">
            <w:pPr>
              <w:spacing w:before="60" w:after="60" w:line="276" w:lineRule="auto"/>
              <w:jc w:val="center"/>
              <w:rPr>
                <w:rFonts w:ascii="Arial" w:hAnsi="Arial" w:cs="Arial"/>
              </w:rPr>
            </w:pPr>
            <w:r w:rsidRPr="00B80F16">
              <w:rPr>
                <w:rFonts w:ascii="Arial" w:hAnsi="Arial" w:cs="Arial"/>
              </w:rPr>
              <w:t>FN.7</w:t>
            </w:r>
            <w:r w:rsidR="0047163F">
              <w:rPr>
                <w:rFonts w:ascii="Arial" w:hAnsi="Arial" w:cs="Arial"/>
              </w:rPr>
              <w:t>0</w:t>
            </w:r>
          </w:p>
        </w:tc>
      </w:tr>
      <w:tr w:rsidR="004B02D1" w:rsidRPr="00B80F16" w14:paraId="1E81FFAA" w14:textId="77777777" w:rsidTr="009836AD">
        <w:tc>
          <w:tcPr>
            <w:tcW w:w="10326" w:type="dxa"/>
            <w:gridSpan w:val="3"/>
            <w:shd w:val="clear" w:color="auto" w:fill="FFFF00"/>
          </w:tcPr>
          <w:p w14:paraId="590E7DAD" w14:textId="544623F7" w:rsidR="004B02D1" w:rsidRDefault="00A051BA" w:rsidP="00FF0ED5">
            <w:pPr>
              <w:spacing w:before="60" w:after="60" w:line="276" w:lineRule="auto"/>
              <w:rPr>
                <w:rFonts w:ascii="Arial" w:hAnsi="Arial" w:cs="Arial"/>
              </w:rPr>
            </w:pPr>
            <w:r>
              <w:rPr>
                <w:rFonts w:ascii="Arial" w:hAnsi="Arial" w:cs="Arial"/>
              </w:rPr>
              <w:t xml:space="preserve">For a one-time custom notification, </w:t>
            </w:r>
            <w:r w:rsidR="00FD2A61">
              <w:rPr>
                <w:rFonts w:ascii="Arial" w:hAnsi="Arial" w:cs="Arial"/>
              </w:rPr>
              <w:t xml:space="preserve">SAVIN360 allows Service Center staff to create a manual event for an Offender. When the Event is created, </w:t>
            </w:r>
            <w:r w:rsidR="0040354A">
              <w:rPr>
                <w:rFonts w:ascii="Arial" w:hAnsi="Arial" w:cs="Arial"/>
              </w:rPr>
              <w:t xml:space="preserve">a notification will be made to all </w:t>
            </w:r>
            <w:r w:rsidR="007503D1">
              <w:rPr>
                <w:rFonts w:ascii="Arial" w:hAnsi="Arial" w:cs="Arial"/>
              </w:rPr>
              <w:t xml:space="preserve">persons registered for that offender. </w:t>
            </w:r>
            <w:r w:rsidR="0056780C">
              <w:rPr>
                <w:rFonts w:ascii="Arial" w:hAnsi="Arial" w:cs="Arial"/>
              </w:rPr>
              <w:t xml:space="preserve">The staff member would open the Offender record. </w:t>
            </w:r>
          </w:p>
          <w:p w14:paraId="21DEAA9A" w14:textId="68FC0D5E" w:rsidR="0056780C" w:rsidRDefault="0056780C" w:rsidP="00FF0ED5">
            <w:pPr>
              <w:spacing w:before="60" w:after="60" w:line="276" w:lineRule="auto"/>
              <w:rPr>
                <w:rFonts w:ascii="Arial" w:hAnsi="Arial" w:cs="Arial"/>
              </w:rPr>
            </w:pPr>
            <w:r>
              <w:rPr>
                <w:noProof/>
              </w:rPr>
              <w:lastRenderedPageBreak/>
              <w:drawing>
                <wp:inline distT="0" distB="0" distL="0" distR="0" wp14:anchorId="041A12A2" wp14:editId="77498ED0">
                  <wp:extent cx="5943600" cy="2855595"/>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855595"/>
                          </a:xfrm>
                          <a:prstGeom prst="rect">
                            <a:avLst/>
                          </a:prstGeom>
                        </pic:spPr>
                      </pic:pic>
                    </a:graphicData>
                  </a:graphic>
                </wp:inline>
              </w:drawing>
            </w:r>
          </w:p>
          <w:p w14:paraId="2899BEDE" w14:textId="703AB48D" w:rsidR="0056780C" w:rsidRDefault="0056780C" w:rsidP="00FF0ED5">
            <w:pPr>
              <w:spacing w:before="60" w:after="60" w:line="276" w:lineRule="auto"/>
              <w:rPr>
                <w:rFonts w:ascii="Arial" w:hAnsi="Arial" w:cs="Arial"/>
              </w:rPr>
            </w:pPr>
            <w:r>
              <w:rPr>
                <w:rFonts w:ascii="Arial" w:hAnsi="Arial" w:cs="Arial"/>
              </w:rPr>
              <w:t xml:space="preserve">From this record, the staff member would </w:t>
            </w:r>
            <w:r w:rsidR="006D07DC">
              <w:rPr>
                <w:rFonts w:ascii="Arial" w:hAnsi="Arial" w:cs="Arial"/>
              </w:rPr>
              <w:t xml:space="preserve">be able to view all Events for the Offender and to create new ones. When creating a new Event, </w:t>
            </w:r>
            <w:r w:rsidR="00C66C64">
              <w:rPr>
                <w:rFonts w:ascii="Arial" w:hAnsi="Arial" w:cs="Arial"/>
              </w:rPr>
              <w:t xml:space="preserve">SAVIN360 takes advantage of Dynamics 365 quick forms to open a hover form </w:t>
            </w:r>
            <w:r w:rsidR="00DA6CBF">
              <w:rPr>
                <w:rFonts w:ascii="Arial" w:hAnsi="Arial" w:cs="Arial"/>
              </w:rPr>
              <w:t>to</w:t>
            </w:r>
            <w:r w:rsidR="00C66C64">
              <w:rPr>
                <w:rFonts w:ascii="Arial" w:hAnsi="Arial" w:cs="Arial"/>
              </w:rPr>
              <w:t xml:space="preserve"> </w:t>
            </w:r>
            <w:r w:rsidR="00DA6CBF">
              <w:rPr>
                <w:rFonts w:ascii="Arial" w:hAnsi="Arial" w:cs="Arial"/>
              </w:rPr>
              <w:t xml:space="preserve">create the Event. </w:t>
            </w:r>
          </w:p>
          <w:p w14:paraId="172D84AE" w14:textId="43C173F7" w:rsidR="00EB43C0" w:rsidRDefault="00EB43C0" w:rsidP="00FF0ED5">
            <w:pPr>
              <w:spacing w:before="60" w:after="60" w:line="276" w:lineRule="auto"/>
              <w:rPr>
                <w:rFonts w:ascii="Arial" w:hAnsi="Arial" w:cs="Arial"/>
              </w:rPr>
            </w:pPr>
            <w:r>
              <w:rPr>
                <w:noProof/>
              </w:rPr>
              <w:drawing>
                <wp:inline distT="0" distB="0" distL="0" distR="0" wp14:anchorId="3DA96239" wp14:editId="262A0A3D">
                  <wp:extent cx="5943600" cy="1828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1828800"/>
                          </a:xfrm>
                          <a:prstGeom prst="rect">
                            <a:avLst/>
                          </a:prstGeom>
                        </pic:spPr>
                      </pic:pic>
                    </a:graphicData>
                  </a:graphic>
                </wp:inline>
              </w:drawing>
            </w:r>
          </w:p>
          <w:p w14:paraId="6F8AB08E" w14:textId="6451AD37" w:rsidR="00EB43C0" w:rsidRDefault="007E63AC" w:rsidP="00FF0ED5">
            <w:pPr>
              <w:spacing w:before="60" w:after="60" w:line="276" w:lineRule="auto"/>
              <w:rPr>
                <w:rFonts w:ascii="Arial" w:hAnsi="Arial" w:cs="Arial"/>
              </w:rPr>
            </w:pPr>
            <w:r>
              <w:rPr>
                <w:rFonts w:ascii="Arial" w:hAnsi="Arial" w:cs="Arial"/>
              </w:rPr>
              <w:t xml:space="preserve">After entering the information and saving, a Notification would be generated for each </w:t>
            </w:r>
            <w:r w:rsidR="00BF1743">
              <w:rPr>
                <w:rFonts w:ascii="Arial" w:hAnsi="Arial" w:cs="Arial"/>
              </w:rPr>
              <w:t xml:space="preserve">registrant using the requested methods of notification. </w:t>
            </w:r>
          </w:p>
          <w:p w14:paraId="1CF05438" w14:textId="306DBD98" w:rsidR="00DA6CBF" w:rsidRDefault="00DA6CBF" w:rsidP="00FF0ED5">
            <w:pPr>
              <w:spacing w:before="60" w:after="60" w:line="276" w:lineRule="auto"/>
              <w:rPr>
                <w:rFonts w:ascii="Arial" w:hAnsi="Arial" w:cs="Arial"/>
              </w:rPr>
            </w:pPr>
          </w:p>
          <w:p w14:paraId="4F2D78D9" w14:textId="4DBB6D54" w:rsidR="007503D1" w:rsidRPr="00B80F16" w:rsidRDefault="004744B9" w:rsidP="00FF0ED5">
            <w:pPr>
              <w:spacing w:before="60" w:after="60" w:line="276" w:lineRule="auto"/>
              <w:rPr>
                <w:rFonts w:ascii="Arial" w:hAnsi="Arial" w:cs="Arial"/>
              </w:rPr>
            </w:pPr>
            <w:r>
              <w:rPr>
                <w:rFonts w:ascii="Arial" w:hAnsi="Arial" w:cs="Arial"/>
              </w:rPr>
              <w:t xml:space="preserve">If </w:t>
            </w:r>
            <w:r w:rsidR="009B07A0">
              <w:rPr>
                <w:rFonts w:ascii="Arial" w:hAnsi="Arial" w:cs="Arial"/>
              </w:rPr>
              <w:t xml:space="preserve">this is expected to occur more frequently, then the tools provided in use cases </w:t>
            </w:r>
            <w:r w:rsidR="0016401F">
              <w:rPr>
                <w:rFonts w:ascii="Arial" w:hAnsi="Arial" w:cs="Arial"/>
              </w:rPr>
              <w:t xml:space="preserve">11 and 12 can be used to create new standard Event Types and Messages. The event type can be set to </w:t>
            </w:r>
            <w:r w:rsidR="00A87A42">
              <w:rPr>
                <w:rFonts w:ascii="Arial" w:hAnsi="Arial" w:cs="Arial"/>
              </w:rPr>
              <w:t xml:space="preserve">Do Not Process = True to allow generation of Notifications to confirm the message renders properly in all languages. </w:t>
            </w:r>
            <w:r w:rsidR="0064384A">
              <w:rPr>
                <w:rFonts w:ascii="Arial" w:hAnsi="Arial" w:cs="Arial"/>
              </w:rPr>
              <w:t xml:space="preserve">The Service Center </w:t>
            </w:r>
            <w:r w:rsidR="0062134A">
              <w:rPr>
                <w:rFonts w:ascii="Arial" w:hAnsi="Arial" w:cs="Arial"/>
              </w:rPr>
              <w:t>staff,</w:t>
            </w:r>
            <w:r w:rsidR="0064384A">
              <w:rPr>
                <w:rFonts w:ascii="Arial" w:hAnsi="Arial" w:cs="Arial"/>
              </w:rPr>
              <w:t xml:space="preserve"> or other authorized users</w:t>
            </w:r>
            <w:r w:rsidR="00FC540A">
              <w:rPr>
                <w:rFonts w:ascii="Arial" w:hAnsi="Arial" w:cs="Arial"/>
              </w:rPr>
              <w:t>,</w:t>
            </w:r>
            <w:r w:rsidR="0064384A">
              <w:rPr>
                <w:rFonts w:ascii="Arial" w:hAnsi="Arial" w:cs="Arial"/>
              </w:rPr>
              <w:t xml:space="preserve"> could then develop workflows to automatically trigger the Event based on data conditions. </w:t>
            </w:r>
            <w:r w:rsidR="00FE1823">
              <w:rPr>
                <w:rFonts w:ascii="Arial" w:hAnsi="Arial" w:cs="Arial"/>
              </w:rPr>
              <w:t xml:space="preserve">Authorized users can develop workflows on their own, however, we recommend </w:t>
            </w:r>
            <w:r w:rsidR="00A40A4B">
              <w:rPr>
                <w:rFonts w:ascii="Arial" w:hAnsi="Arial" w:cs="Arial"/>
              </w:rPr>
              <w:t>conferring with</w:t>
            </w:r>
            <w:r w:rsidR="00FE1823">
              <w:rPr>
                <w:rFonts w:ascii="Arial" w:hAnsi="Arial" w:cs="Arial"/>
              </w:rPr>
              <w:t xml:space="preserve"> InfoStrat before publishing them. </w:t>
            </w:r>
            <w:r w:rsidR="003342A9">
              <w:rPr>
                <w:rFonts w:ascii="Arial" w:hAnsi="Arial" w:cs="Arial"/>
              </w:rPr>
              <w:t xml:space="preserve">Such conference would be covered under Operations and Maintenance support. </w:t>
            </w:r>
          </w:p>
        </w:tc>
      </w:tr>
      <w:tr w:rsidR="00EE69FA" w:rsidRPr="00B80F16" w14:paraId="1E2D9FFF" w14:textId="77777777" w:rsidTr="009836AD">
        <w:tc>
          <w:tcPr>
            <w:tcW w:w="1313" w:type="dxa"/>
          </w:tcPr>
          <w:p w14:paraId="28622BC7" w14:textId="0A686CBF" w:rsidR="00EE69FA" w:rsidRPr="00B80F16" w:rsidRDefault="00EE69FA" w:rsidP="00B80F16">
            <w:pPr>
              <w:spacing w:before="60" w:after="60" w:line="276" w:lineRule="auto"/>
              <w:rPr>
                <w:rFonts w:ascii="Arial" w:hAnsi="Arial" w:cs="Arial"/>
              </w:rPr>
            </w:pPr>
            <w:r w:rsidRPr="00B80F16">
              <w:rPr>
                <w:rFonts w:ascii="Arial" w:hAnsi="Arial" w:cs="Arial"/>
              </w:rPr>
              <w:lastRenderedPageBreak/>
              <w:t>16</w:t>
            </w:r>
          </w:p>
        </w:tc>
        <w:tc>
          <w:tcPr>
            <w:tcW w:w="6573" w:type="dxa"/>
          </w:tcPr>
          <w:p w14:paraId="07FE8C76" w14:textId="32FE15B7" w:rsidR="00860144" w:rsidRPr="00417991" w:rsidRDefault="00B30904" w:rsidP="00B80F16">
            <w:pPr>
              <w:spacing w:before="60" w:after="60" w:line="276" w:lineRule="auto"/>
              <w:rPr>
                <w:rFonts w:ascii="Arial" w:hAnsi="Arial" w:cs="Arial"/>
              </w:rPr>
            </w:pPr>
            <w:r w:rsidRPr="00B80F16">
              <w:rPr>
                <w:rFonts w:ascii="Arial" w:hAnsi="Arial" w:cs="Arial"/>
              </w:rPr>
              <w:t>Configure Delayed Notifications:</w:t>
            </w:r>
          </w:p>
          <w:p w14:paraId="32BFA876" w14:textId="4882C50B" w:rsidR="00860144" w:rsidRPr="00B80F16" w:rsidRDefault="00860144" w:rsidP="00B80F16">
            <w:pPr>
              <w:spacing w:before="60" w:after="60" w:line="276" w:lineRule="auto"/>
              <w:rPr>
                <w:rFonts w:ascii="Arial" w:hAnsi="Arial" w:cs="Arial"/>
              </w:rPr>
            </w:pPr>
            <w:r w:rsidRPr="00B80F16">
              <w:rPr>
                <w:rFonts w:ascii="Arial" w:hAnsi="Arial" w:cs="Arial"/>
              </w:rPr>
              <w:t xml:space="preserve">Service Center staff configure an alert trigger to occur on a specific frequency or timing after an event occurs (i.e., once an </w:t>
            </w:r>
            <w:r w:rsidRPr="00B80F16">
              <w:rPr>
                <w:rFonts w:ascii="Arial" w:hAnsi="Arial" w:cs="Arial"/>
              </w:rPr>
              <w:lastRenderedPageBreak/>
              <w:t>offender has arrived at a receiving facility; not once he leaves the sending facility).</w:t>
            </w:r>
          </w:p>
          <w:p w14:paraId="593632DB" w14:textId="696C008E" w:rsidR="00860144" w:rsidRPr="00B80F16" w:rsidRDefault="00860144" w:rsidP="00B80F16">
            <w:pPr>
              <w:spacing w:before="60" w:after="60" w:line="276" w:lineRule="auto"/>
              <w:rPr>
                <w:rFonts w:ascii="Arial" w:hAnsi="Arial" w:cs="Arial"/>
              </w:rPr>
            </w:pPr>
            <w:r w:rsidRPr="00B80F16">
              <w:rPr>
                <w:rFonts w:ascii="Arial" w:hAnsi="Arial" w:cs="Arial"/>
              </w:rPr>
              <w:t>Registrants with interest in the offender will be notified with the offender reaches the receiving facility, and is unaware of the release from the sending facility, nor of the transportation methods used to transport the offender to the receiving facility.</w:t>
            </w:r>
          </w:p>
        </w:tc>
        <w:tc>
          <w:tcPr>
            <w:tcW w:w="2440" w:type="dxa"/>
          </w:tcPr>
          <w:p w14:paraId="0F49D2EE" w14:textId="59BE5287" w:rsidR="00EE69FA" w:rsidRPr="00B80F16" w:rsidRDefault="00B30904" w:rsidP="0047163F">
            <w:pPr>
              <w:spacing w:before="60" w:after="60" w:line="276" w:lineRule="auto"/>
              <w:jc w:val="center"/>
              <w:rPr>
                <w:rFonts w:ascii="Arial" w:hAnsi="Arial" w:cs="Arial"/>
              </w:rPr>
            </w:pPr>
            <w:r w:rsidRPr="00B80F16">
              <w:rPr>
                <w:rFonts w:ascii="Arial" w:hAnsi="Arial" w:cs="Arial"/>
              </w:rPr>
              <w:lastRenderedPageBreak/>
              <w:t>FN.</w:t>
            </w:r>
            <w:r w:rsidR="0047163F">
              <w:rPr>
                <w:rFonts w:ascii="Arial" w:hAnsi="Arial" w:cs="Arial"/>
              </w:rPr>
              <w:t>74</w:t>
            </w:r>
          </w:p>
        </w:tc>
      </w:tr>
      <w:tr w:rsidR="004B02D1" w:rsidRPr="00B80F16" w14:paraId="4C9E55FA" w14:textId="77777777" w:rsidTr="009836AD">
        <w:tc>
          <w:tcPr>
            <w:tcW w:w="10326" w:type="dxa"/>
            <w:gridSpan w:val="3"/>
            <w:shd w:val="clear" w:color="auto" w:fill="FFFF00"/>
          </w:tcPr>
          <w:p w14:paraId="280D1F4E" w14:textId="2DD0E4D2" w:rsidR="00FF0ED5" w:rsidRDefault="00FF0ED5" w:rsidP="00FF0ED5">
            <w:pPr>
              <w:spacing w:before="60" w:after="60" w:line="276" w:lineRule="auto"/>
              <w:rPr>
                <w:rFonts w:ascii="Arial" w:hAnsi="Arial" w:cs="Arial"/>
              </w:rPr>
            </w:pPr>
            <w:r>
              <w:rPr>
                <w:rFonts w:ascii="Arial" w:hAnsi="Arial" w:cs="Arial"/>
              </w:rPr>
              <w:t xml:space="preserve">The features described in our response to Use Case 11 include the ability to define a pre-defined wait time in minutes for a specific type of notification. This is configurable to </w:t>
            </w:r>
            <w:r w:rsidR="002E6EF7">
              <w:rPr>
                <w:rFonts w:ascii="Arial" w:hAnsi="Arial" w:cs="Arial"/>
              </w:rPr>
              <w:t>authorized</w:t>
            </w:r>
            <w:r>
              <w:rPr>
                <w:rFonts w:ascii="Arial" w:hAnsi="Arial" w:cs="Arial"/>
              </w:rPr>
              <w:t xml:space="preserve"> users. The following screen depicts </w:t>
            </w:r>
            <w:r w:rsidR="002E6EF7">
              <w:rPr>
                <w:rFonts w:ascii="Arial" w:hAnsi="Arial" w:cs="Arial"/>
              </w:rPr>
              <w:t xml:space="preserve">configuration of wait times. </w:t>
            </w:r>
            <w:r w:rsidR="00CF0E8E">
              <w:rPr>
                <w:rFonts w:ascii="Arial" w:hAnsi="Arial" w:cs="Arial"/>
              </w:rPr>
              <w:t xml:space="preserve">The attribute outlined in red </w:t>
            </w:r>
            <w:r w:rsidR="00437D98">
              <w:rPr>
                <w:rFonts w:ascii="Arial" w:hAnsi="Arial" w:cs="Arial"/>
              </w:rPr>
              <w:t xml:space="preserve">is used to set the delay. </w:t>
            </w:r>
          </w:p>
          <w:p w14:paraId="41E71CD6" w14:textId="4A3354E6" w:rsidR="00437D98" w:rsidRDefault="00DB0039" w:rsidP="00FF0ED5">
            <w:pPr>
              <w:spacing w:before="60" w:after="60" w:line="276" w:lineRule="auto"/>
              <w:rPr>
                <w:rFonts w:ascii="Arial" w:hAnsi="Arial" w:cs="Arial"/>
              </w:rPr>
            </w:pPr>
            <w:r>
              <w:rPr>
                <w:noProof/>
              </w:rPr>
              <mc:AlternateContent>
                <mc:Choice Requires="wps">
                  <w:drawing>
                    <wp:anchor distT="0" distB="0" distL="114300" distR="114300" simplePos="0" relativeHeight="251658243" behindDoc="0" locked="0" layoutInCell="1" allowOverlap="1" wp14:anchorId="2E4CDAF1" wp14:editId="2F64FDF5">
                      <wp:simplePos x="0" y="0"/>
                      <wp:positionH relativeFrom="column">
                        <wp:posOffset>391795</wp:posOffset>
                      </wp:positionH>
                      <wp:positionV relativeFrom="paragraph">
                        <wp:posOffset>899795</wp:posOffset>
                      </wp:positionV>
                      <wp:extent cx="844550" cy="158750"/>
                      <wp:effectExtent l="19050" t="19050" r="12700" b="12700"/>
                      <wp:wrapNone/>
                      <wp:docPr id="26" name="Rectangle 26"/>
                      <wp:cNvGraphicFramePr/>
                      <a:graphic xmlns:a="http://schemas.openxmlformats.org/drawingml/2006/main">
                        <a:graphicData uri="http://schemas.microsoft.com/office/word/2010/wordprocessingShape">
                          <wps:wsp>
                            <wps:cNvSpPr/>
                            <wps:spPr>
                              <a:xfrm>
                                <a:off x="0" y="0"/>
                                <a:ext cx="844550" cy="1587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rect w14:anchorId="7272B0D6" id="Rectangle 26" o:spid="_x0000_s1026" style="position:absolute;margin-left:30.85pt;margin-top:70.85pt;width:66.5pt;height:1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" filled="f" strokecolor="red" strokeweight="2.25pt"/>
                  </w:pict>
                </mc:Fallback>
              </mc:AlternateContent>
            </w:r>
            <w:r w:rsidR="008404FC">
              <w:rPr>
                <w:noProof/>
              </w:rPr>
              <w:drawing>
                <wp:inline distT="0" distB="0" distL="0" distR="0" wp14:anchorId="660E9203" wp14:editId="58046F34">
                  <wp:extent cx="5943600" cy="26301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630170"/>
                          </a:xfrm>
                          <a:prstGeom prst="rect">
                            <a:avLst/>
                          </a:prstGeom>
                        </pic:spPr>
                      </pic:pic>
                    </a:graphicData>
                  </a:graphic>
                </wp:inline>
              </w:drawing>
            </w:r>
          </w:p>
          <w:p w14:paraId="1B2A9B8E" w14:textId="3283977E" w:rsidR="004B02D1" w:rsidRPr="00B80F16" w:rsidRDefault="004B02D1" w:rsidP="00B80F16">
            <w:pPr>
              <w:spacing w:before="60" w:after="60" w:line="276" w:lineRule="auto"/>
              <w:rPr>
                <w:rFonts w:ascii="Arial" w:hAnsi="Arial" w:cs="Arial"/>
              </w:rPr>
            </w:pPr>
          </w:p>
        </w:tc>
      </w:tr>
      <w:tr w:rsidR="00EE69FA" w:rsidRPr="00B80F16" w14:paraId="237C9973" w14:textId="77777777" w:rsidTr="009836AD">
        <w:tc>
          <w:tcPr>
            <w:tcW w:w="1313" w:type="dxa"/>
          </w:tcPr>
          <w:p w14:paraId="4D592709" w14:textId="1D4A6424" w:rsidR="00EE69FA" w:rsidRPr="00B80F16" w:rsidRDefault="00B30904" w:rsidP="00B80F16">
            <w:pPr>
              <w:spacing w:before="60" w:after="60" w:line="276" w:lineRule="auto"/>
              <w:rPr>
                <w:rFonts w:ascii="Arial" w:hAnsi="Arial" w:cs="Arial"/>
              </w:rPr>
            </w:pPr>
            <w:r w:rsidRPr="00B80F16">
              <w:rPr>
                <w:rFonts w:ascii="Arial" w:hAnsi="Arial" w:cs="Arial"/>
              </w:rPr>
              <w:t>17</w:t>
            </w:r>
          </w:p>
        </w:tc>
        <w:tc>
          <w:tcPr>
            <w:tcW w:w="6573" w:type="dxa"/>
          </w:tcPr>
          <w:p w14:paraId="778F4B30" w14:textId="4067518A" w:rsidR="003225E2" w:rsidRPr="00B80F16" w:rsidRDefault="00B30904" w:rsidP="00B80F16">
            <w:pPr>
              <w:spacing w:before="60" w:after="60" w:line="276" w:lineRule="auto"/>
              <w:rPr>
                <w:rFonts w:ascii="Arial" w:hAnsi="Arial" w:cs="Arial"/>
              </w:rPr>
            </w:pPr>
            <w:r w:rsidRPr="00B80F16">
              <w:rPr>
                <w:rFonts w:ascii="Arial" w:hAnsi="Arial" w:cs="Arial"/>
              </w:rPr>
              <w:t>Task Management:</w:t>
            </w:r>
          </w:p>
          <w:p w14:paraId="1718ADB6" w14:textId="26D5D28A" w:rsidR="003225E2" w:rsidRPr="00B80F16" w:rsidRDefault="003225E2" w:rsidP="00B80F16">
            <w:pPr>
              <w:spacing w:before="60" w:after="60" w:line="276" w:lineRule="auto"/>
              <w:rPr>
                <w:rFonts w:ascii="Arial" w:hAnsi="Arial" w:cs="Arial"/>
              </w:rPr>
            </w:pPr>
            <w:r w:rsidRPr="00B80F16">
              <w:rPr>
                <w:rFonts w:ascii="Arial" w:hAnsi="Arial" w:cs="Arial"/>
              </w:rPr>
              <w:t>Service Center representatives manage tasks on a daily basis; some of which are for individual representatives; others require action from multiple representatives.</w:t>
            </w:r>
          </w:p>
          <w:p w14:paraId="73FAB233" w14:textId="2E5D430C" w:rsidR="003225E2" w:rsidRPr="00B80F16" w:rsidRDefault="003225E2" w:rsidP="00B80F16">
            <w:pPr>
              <w:spacing w:before="60" w:after="60" w:line="276" w:lineRule="auto"/>
              <w:rPr>
                <w:rFonts w:ascii="Arial" w:hAnsi="Arial" w:cs="Arial"/>
              </w:rPr>
            </w:pPr>
            <w:r w:rsidRPr="00B80F16">
              <w:rPr>
                <w:rFonts w:ascii="Arial" w:hAnsi="Arial" w:cs="Arial"/>
              </w:rPr>
              <w:t>Service Center representatives must be able to create and manage tasks, including defining task workflow, task assignment, configuring reminders.</w:t>
            </w:r>
          </w:p>
          <w:p w14:paraId="703B5C62" w14:textId="02DC4370" w:rsidR="005B2DD3" w:rsidRPr="00B80F16" w:rsidRDefault="003225E2" w:rsidP="00B80F16">
            <w:pPr>
              <w:spacing w:before="60" w:after="60" w:line="276" w:lineRule="auto"/>
              <w:rPr>
                <w:rFonts w:ascii="Arial" w:hAnsi="Arial" w:cs="Arial"/>
              </w:rPr>
            </w:pPr>
            <w:r w:rsidRPr="00B80F16">
              <w:rPr>
                <w:rFonts w:ascii="Arial" w:hAnsi="Arial" w:cs="Arial"/>
              </w:rPr>
              <w:t>Completed tasks may be queried to list a chronological view.</w:t>
            </w:r>
          </w:p>
        </w:tc>
        <w:tc>
          <w:tcPr>
            <w:tcW w:w="2440" w:type="dxa"/>
          </w:tcPr>
          <w:p w14:paraId="30540CD2" w14:textId="68D45A23" w:rsidR="00EE69FA" w:rsidRPr="00B80F16" w:rsidRDefault="00B30904" w:rsidP="0047163F">
            <w:pPr>
              <w:spacing w:before="60" w:after="60" w:line="276" w:lineRule="auto"/>
              <w:jc w:val="center"/>
              <w:rPr>
                <w:rFonts w:ascii="Arial" w:hAnsi="Arial" w:cs="Arial"/>
              </w:rPr>
            </w:pPr>
            <w:r w:rsidRPr="00B80F16">
              <w:rPr>
                <w:rFonts w:ascii="Arial" w:hAnsi="Arial" w:cs="Arial"/>
              </w:rPr>
              <w:t>FN.</w:t>
            </w:r>
            <w:r w:rsidR="0047163F">
              <w:rPr>
                <w:rFonts w:ascii="Arial" w:hAnsi="Arial" w:cs="Arial"/>
              </w:rPr>
              <w:t>85</w:t>
            </w:r>
            <w:r w:rsidRPr="00B80F16">
              <w:rPr>
                <w:rFonts w:ascii="Arial" w:hAnsi="Arial" w:cs="Arial"/>
              </w:rPr>
              <w:t xml:space="preserve"> – FN.</w:t>
            </w:r>
            <w:r w:rsidR="0047163F">
              <w:rPr>
                <w:rFonts w:ascii="Arial" w:hAnsi="Arial" w:cs="Arial"/>
              </w:rPr>
              <w:t>96</w:t>
            </w:r>
          </w:p>
        </w:tc>
      </w:tr>
    </w:tbl>
    <w:p w14:paraId="694CE9D0" w14:textId="77777777" w:rsidR="009836AD" w:rsidRDefault="009836AD">
      <w:r>
        <w:br w:type="page"/>
      </w:r>
    </w:p>
    <w:tbl>
      <w:tblPr>
        <w:tblStyle w:val="TableGrid"/>
        <w:tblW w:w="10326" w:type="dxa"/>
        <w:tblLook w:val="04A0" w:firstRow="1" w:lastRow="0" w:firstColumn="1" w:lastColumn="0" w:noHBand="0" w:noVBand="1"/>
      </w:tblPr>
      <w:tblGrid>
        <w:gridCol w:w="10326"/>
      </w:tblGrid>
      <w:tr w:rsidR="004B02D1" w:rsidRPr="00B80F16" w14:paraId="75786AAC" w14:textId="77777777" w:rsidTr="009836AD">
        <w:tc>
          <w:tcPr>
            <w:tcW w:w="10326" w:type="dxa"/>
            <w:shd w:val="clear" w:color="auto" w:fill="FFFF00"/>
          </w:tcPr>
          <w:p w14:paraId="2C71D22D" w14:textId="0636399D" w:rsidR="0009051F" w:rsidRDefault="00301AB3" w:rsidP="0009051F">
            <w:pPr>
              <w:spacing w:before="60" w:after="60" w:line="276" w:lineRule="auto"/>
              <w:rPr>
                <w:rFonts w:ascii="Arial" w:hAnsi="Arial" w:cs="Arial"/>
              </w:rPr>
            </w:pPr>
            <w:r>
              <w:rPr>
                <w:rFonts w:ascii="Arial" w:hAnsi="Arial" w:cs="Arial"/>
              </w:rPr>
              <w:lastRenderedPageBreak/>
              <w:t>Tasks are a standard feature of Dynamics 365</w:t>
            </w:r>
            <w:r w:rsidR="008E5C2D">
              <w:rPr>
                <w:rFonts w:ascii="Arial" w:hAnsi="Arial" w:cs="Arial"/>
              </w:rPr>
              <w:t xml:space="preserve">. </w:t>
            </w:r>
            <w:r w:rsidR="00285AA9">
              <w:rPr>
                <w:rFonts w:ascii="Arial" w:hAnsi="Arial" w:cs="Arial"/>
              </w:rPr>
              <w:t xml:space="preserve">From any record in SAVIN360, </w:t>
            </w:r>
            <w:r w:rsidR="00F90EC3">
              <w:rPr>
                <w:rFonts w:ascii="Arial" w:hAnsi="Arial" w:cs="Arial"/>
              </w:rPr>
              <w:t>a user can create a task</w:t>
            </w:r>
            <w:r w:rsidR="006E6489">
              <w:rPr>
                <w:rFonts w:ascii="Arial" w:hAnsi="Arial" w:cs="Arial"/>
              </w:rPr>
              <w:t xml:space="preserve"> </w:t>
            </w:r>
            <w:r w:rsidR="0019522E">
              <w:rPr>
                <w:rFonts w:ascii="Arial" w:hAnsi="Arial" w:cs="Arial"/>
              </w:rPr>
              <w:t xml:space="preserve">and place it in a queue. Tasks also can </w:t>
            </w:r>
            <w:r w:rsidR="006E6489">
              <w:rPr>
                <w:rFonts w:ascii="Arial" w:hAnsi="Arial" w:cs="Arial"/>
              </w:rPr>
              <w:t xml:space="preserve">be generated and placed in a queue by automated processes. </w:t>
            </w:r>
          </w:p>
          <w:p w14:paraId="0E794B44" w14:textId="6551E93E" w:rsidR="007E2141" w:rsidRDefault="007E2141" w:rsidP="0009051F">
            <w:pPr>
              <w:spacing w:before="60" w:after="60" w:line="276" w:lineRule="auto"/>
              <w:rPr>
                <w:rFonts w:ascii="Arial" w:hAnsi="Arial" w:cs="Arial"/>
              </w:rPr>
            </w:pPr>
            <w:r>
              <w:rPr>
                <w:rFonts w:ascii="Arial" w:hAnsi="Arial" w:cs="Arial"/>
              </w:rPr>
              <w:t xml:space="preserve">A listing of all open tasks and all closed tasks are available from the record for which the task was generated. </w:t>
            </w:r>
            <w:r w:rsidR="00EF72FE">
              <w:rPr>
                <w:rFonts w:ascii="Arial" w:hAnsi="Arial" w:cs="Arial"/>
              </w:rPr>
              <w:t xml:space="preserve">The following screen displays a list of tasks from a record. </w:t>
            </w:r>
          </w:p>
          <w:p w14:paraId="5E02A8C5" w14:textId="6E9E777F" w:rsidR="00EF72FE" w:rsidRDefault="00EF72FE" w:rsidP="0009051F">
            <w:pPr>
              <w:spacing w:before="60" w:after="60" w:line="276" w:lineRule="auto"/>
              <w:rPr>
                <w:rFonts w:ascii="Arial" w:hAnsi="Arial" w:cs="Arial"/>
              </w:rPr>
            </w:pPr>
            <w:r>
              <w:rPr>
                <w:noProof/>
              </w:rPr>
              <w:drawing>
                <wp:inline distT="0" distB="0" distL="0" distR="0" wp14:anchorId="10B3E489" wp14:editId="605308BA">
                  <wp:extent cx="5943600" cy="1497965"/>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1497965"/>
                          </a:xfrm>
                          <a:prstGeom prst="rect">
                            <a:avLst/>
                          </a:prstGeom>
                        </pic:spPr>
                      </pic:pic>
                    </a:graphicData>
                  </a:graphic>
                </wp:inline>
              </w:drawing>
            </w:r>
          </w:p>
          <w:p w14:paraId="60AA5FA2" w14:textId="5A2D75DD" w:rsidR="00EF72FE" w:rsidRDefault="004C3263" w:rsidP="0009051F">
            <w:pPr>
              <w:spacing w:before="60" w:after="60" w:line="276" w:lineRule="auto"/>
              <w:rPr>
                <w:rFonts w:ascii="Arial" w:hAnsi="Arial" w:cs="Arial"/>
              </w:rPr>
            </w:pPr>
            <w:r>
              <w:rPr>
                <w:rFonts w:ascii="Arial" w:hAnsi="Arial" w:cs="Arial"/>
              </w:rPr>
              <w:t xml:space="preserve">Tasks can be added to a Queue for a group of users to </w:t>
            </w:r>
            <w:r w:rsidR="006C75B0">
              <w:rPr>
                <w:rFonts w:ascii="Arial" w:hAnsi="Arial" w:cs="Arial"/>
              </w:rPr>
              <w:t xml:space="preserve">take for action. The following screen depicts a Queue for tasks. </w:t>
            </w:r>
          </w:p>
          <w:p w14:paraId="1D0F7EBF" w14:textId="3C5C60F5" w:rsidR="006C75B0" w:rsidRPr="00B80F16" w:rsidRDefault="006C75B0" w:rsidP="0009051F">
            <w:pPr>
              <w:spacing w:before="60" w:after="60" w:line="276" w:lineRule="auto"/>
              <w:rPr>
                <w:rFonts w:ascii="Arial" w:hAnsi="Arial" w:cs="Arial"/>
              </w:rPr>
            </w:pPr>
            <w:r>
              <w:rPr>
                <w:noProof/>
              </w:rPr>
              <w:drawing>
                <wp:inline distT="0" distB="0" distL="0" distR="0" wp14:anchorId="3F006C6C" wp14:editId="0E4C47C6">
                  <wp:extent cx="5943600" cy="1751965"/>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1751965"/>
                          </a:xfrm>
                          <a:prstGeom prst="rect">
                            <a:avLst/>
                          </a:prstGeom>
                        </pic:spPr>
                      </pic:pic>
                    </a:graphicData>
                  </a:graphic>
                </wp:inline>
              </w:drawing>
            </w:r>
          </w:p>
          <w:p w14:paraId="31FB795C" w14:textId="77777777" w:rsidR="004B02D1" w:rsidRDefault="004B02D1" w:rsidP="00B80F16">
            <w:pPr>
              <w:spacing w:before="60" w:after="60" w:line="276" w:lineRule="auto"/>
              <w:rPr>
                <w:rFonts w:ascii="Arial" w:hAnsi="Arial" w:cs="Arial"/>
              </w:rPr>
            </w:pPr>
          </w:p>
          <w:p w14:paraId="319AD609" w14:textId="77777777" w:rsidR="00C0301B" w:rsidRDefault="00C0301B" w:rsidP="00B80F16">
            <w:pPr>
              <w:spacing w:before="60" w:after="60" w:line="276" w:lineRule="auto"/>
              <w:rPr>
                <w:rFonts w:ascii="Arial" w:hAnsi="Arial" w:cs="Arial"/>
              </w:rPr>
            </w:pPr>
            <w:r>
              <w:rPr>
                <w:rFonts w:ascii="Arial" w:hAnsi="Arial" w:cs="Arial"/>
              </w:rPr>
              <w:t>The following screen depicts a task</w:t>
            </w:r>
            <w:r w:rsidR="00570AC4">
              <w:rPr>
                <w:rFonts w:ascii="Arial" w:hAnsi="Arial" w:cs="Arial"/>
              </w:rPr>
              <w:t xml:space="preserve">. Additional data elements can be added to the task to establish milestones. </w:t>
            </w:r>
          </w:p>
          <w:p w14:paraId="4ED4DBC1" w14:textId="77777777" w:rsidR="00873C9A" w:rsidRDefault="00873C9A" w:rsidP="00B80F16">
            <w:pPr>
              <w:spacing w:before="60" w:after="60" w:line="276" w:lineRule="auto"/>
              <w:rPr>
                <w:rFonts w:ascii="Arial" w:hAnsi="Arial" w:cs="Arial"/>
              </w:rPr>
            </w:pPr>
            <w:r>
              <w:rPr>
                <w:noProof/>
              </w:rPr>
              <w:drawing>
                <wp:inline distT="0" distB="0" distL="0" distR="0" wp14:anchorId="3A2C2F6A" wp14:editId="4C23D9FC">
                  <wp:extent cx="5943600" cy="27432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2743200"/>
                          </a:xfrm>
                          <a:prstGeom prst="rect">
                            <a:avLst/>
                          </a:prstGeom>
                        </pic:spPr>
                      </pic:pic>
                    </a:graphicData>
                  </a:graphic>
                </wp:inline>
              </w:drawing>
            </w:r>
          </w:p>
          <w:p w14:paraId="71227EBF" w14:textId="77777777" w:rsidR="00873C9A" w:rsidRDefault="00873C9A" w:rsidP="00B80F16">
            <w:pPr>
              <w:spacing w:before="60" w:after="60" w:line="276" w:lineRule="auto"/>
              <w:rPr>
                <w:rFonts w:ascii="Arial" w:hAnsi="Arial" w:cs="Arial"/>
              </w:rPr>
            </w:pPr>
          </w:p>
          <w:p w14:paraId="1CA1256C" w14:textId="77777777" w:rsidR="009836AD" w:rsidRDefault="009836AD" w:rsidP="00B80F16">
            <w:pPr>
              <w:spacing w:before="60" w:after="60" w:line="276" w:lineRule="auto"/>
              <w:rPr>
                <w:rFonts w:ascii="Arial" w:hAnsi="Arial" w:cs="Arial"/>
              </w:rPr>
            </w:pPr>
            <w:r>
              <w:rPr>
                <w:rFonts w:ascii="Arial" w:hAnsi="Arial" w:cs="Arial"/>
              </w:rPr>
              <w:t xml:space="preserve">Dynamics 365 provides a My Tasks view that can be configured to show all tasks handled by the current user. The following screen shows a listing of My Tasks. </w:t>
            </w:r>
          </w:p>
          <w:p w14:paraId="27F1773F" w14:textId="77F13530" w:rsidR="00BA45F4" w:rsidRPr="00B80F16" w:rsidRDefault="00BA45F4" w:rsidP="00B80F16">
            <w:pPr>
              <w:spacing w:before="60" w:after="60" w:line="276" w:lineRule="auto"/>
              <w:rPr>
                <w:rFonts w:ascii="Arial" w:hAnsi="Arial" w:cs="Arial"/>
              </w:rPr>
            </w:pPr>
            <w:r>
              <w:rPr>
                <w:noProof/>
              </w:rPr>
              <w:drawing>
                <wp:inline distT="0" distB="0" distL="0" distR="0" wp14:anchorId="7B92617A" wp14:editId="39B28D04">
                  <wp:extent cx="5943600" cy="32804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280410"/>
                          </a:xfrm>
                          <a:prstGeom prst="rect">
                            <a:avLst/>
                          </a:prstGeom>
                        </pic:spPr>
                      </pic:pic>
                    </a:graphicData>
                  </a:graphic>
                </wp:inline>
              </w:drawing>
            </w:r>
          </w:p>
        </w:tc>
      </w:tr>
    </w:tbl>
    <w:p w14:paraId="6E84A0E1" w14:textId="77777777" w:rsidR="00CF7542" w:rsidRDefault="00CF7542"/>
    <w:sectPr w:rsidR="00CF7542">
      <w:footerReference w:type="default" r:id="rId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83ABC1" w14:textId="77777777" w:rsidR="00862F01" w:rsidRDefault="00862F01" w:rsidP="008E3F43">
      <w:pPr>
        <w:spacing w:after="0" w:line="240" w:lineRule="auto"/>
      </w:pPr>
      <w:r>
        <w:separator/>
      </w:r>
    </w:p>
  </w:endnote>
  <w:endnote w:type="continuationSeparator" w:id="0">
    <w:p w14:paraId="1E4C9BFD" w14:textId="77777777" w:rsidR="00862F01" w:rsidRDefault="00862F01" w:rsidP="008E3F43">
      <w:pPr>
        <w:spacing w:after="0" w:line="240" w:lineRule="auto"/>
      </w:pPr>
      <w:r>
        <w:continuationSeparator/>
      </w:r>
    </w:p>
  </w:endnote>
  <w:endnote w:type="continuationNotice" w:id="1">
    <w:p w14:paraId="007D9FD1" w14:textId="77777777" w:rsidR="00862F01" w:rsidRDefault="00862F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D6B966" w14:textId="4ECDA04B" w:rsidR="008E3F43" w:rsidRPr="002837D4" w:rsidRDefault="002837D4" w:rsidP="002837D4">
    <w:pPr>
      <w:pStyle w:val="Footer"/>
      <w:jc w:val="center"/>
      <w:rPr>
        <w:rFonts w:ascii="Calibri" w:hAnsi="Calibri" w:cs="Calibri"/>
      </w:rPr>
    </w:pPr>
    <w:r w:rsidRPr="00BB52B4">
      <w:rPr>
        <w:rFonts w:ascii="Calibri" w:hAnsi="Calibri" w:cs="Calibri"/>
        <w:sz w:val="20"/>
      </w:rPr>
      <w:t xml:space="preserve">Page </w:t>
    </w:r>
    <w:r w:rsidRPr="00BB52B4">
      <w:rPr>
        <w:rFonts w:ascii="Calibri" w:hAnsi="Calibri" w:cs="Calibri"/>
        <w:b/>
        <w:sz w:val="20"/>
        <w:szCs w:val="24"/>
      </w:rPr>
      <w:fldChar w:fldCharType="begin"/>
    </w:r>
    <w:r w:rsidRPr="00BB52B4">
      <w:rPr>
        <w:rFonts w:ascii="Calibri" w:hAnsi="Calibri" w:cs="Calibri"/>
        <w:b/>
        <w:sz w:val="20"/>
      </w:rPr>
      <w:instrText xml:space="preserve"> PAGE </w:instrText>
    </w:r>
    <w:r w:rsidRPr="00BB52B4">
      <w:rPr>
        <w:rFonts w:ascii="Calibri" w:hAnsi="Calibri" w:cs="Calibri"/>
        <w:b/>
        <w:sz w:val="20"/>
        <w:szCs w:val="24"/>
      </w:rPr>
      <w:fldChar w:fldCharType="separate"/>
    </w:r>
    <w:r w:rsidR="00673ADB">
      <w:rPr>
        <w:rFonts w:ascii="Calibri" w:hAnsi="Calibri" w:cs="Calibri"/>
        <w:b/>
        <w:noProof/>
        <w:sz w:val="20"/>
      </w:rPr>
      <w:t>1</w:t>
    </w:r>
    <w:r w:rsidRPr="00BB52B4">
      <w:rPr>
        <w:rFonts w:ascii="Calibri" w:hAnsi="Calibri" w:cs="Calibri"/>
        <w:b/>
        <w:sz w:val="20"/>
        <w:szCs w:val="24"/>
      </w:rPr>
      <w:fldChar w:fldCharType="end"/>
    </w:r>
    <w:r w:rsidRPr="00BB52B4">
      <w:rPr>
        <w:rFonts w:ascii="Calibri" w:hAnsi="Calibri" w:cs="Calibri"/>
        <w:sz w:val="20"/>
      </w:rPr>
      <w:t xml:space="preserve"> of </w:t>
    </w:r>
    <w:r w:rsidRPr="00BB52B4">
      <w:rPr>
        <w:rFonts w:ascii="Calibri" w:hAnsi="Calibri" w:cs="Calibri"/>
        <w:b/>
        <w:sz w:val="20"/>
        <w:szCs w:val="24"/>
      </w:rPr>
      <w:fldChar w:fldCharType="begin"/>
    </w:r>
    <w:r w:rsidRPr="00BB52B4">
      <w:rPr>
        <w:rFonts w:ascii="Calibri" w:hAnsi="Calibri" w:cs="Calibri"/>
        <w:b/>
        <w:sz w:val="20"/>
      </w:rPr>
      <w:instrText xml:space="preserve"> NUMPAGES  </w:instrText>
    </w:r>
    <w:r w:rsidRPr="00BB52B4">
      <w:rPr>
        <w:rFonts w:ascii="Calibri" w:hAnsi="Calibri" w:cs="Calibri"/>
        <w:b/>
        <w:sz w:val="20"/>
        <w:szCs w:val="24"/>
      </w:rPr>
      <w:fldChar w:fldCharType="separate"/>
    </w:r>
    <w:r w:rsidR="00673ADB">
      <w:rPr>
        <w:rFonts w:ascii="Calibri" w:hAnsi="Calibri" w:cs="Calibri"/>
        <w:b/>
        <w:noProof/>
        <w:sz w:val="20"/>
      </w:rPr>
      <w:t>1</w:t>
    </w:r>
    <w:r w:rsidRPr="00BB52B4">
      <w:rPr>
        <w:rFonts w:ascii="Calibri" w:hAnsi="Calibri" w:cs="Calibri"/>
        <w:b/>
        <w:sz w:val="20"/>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EAE8D9" w14:textId="77777777" w:rsidR="00862F01" w:rsidRDefault="00862F01" w:rsidP="008E3F43">
      <w:pPr>
        <w:spacing w:after="0" w:line="240" w:lineRule="auto"/>
      </w:pPr>
      <w:r>
        <w:separator/>
      </w:r>
    </w:p>
  </w:footnote>
  <w:footnote w:type="continuationSeparator" w:id="0">
    <w:p w14:paraId="0CEE5C8A" w14:textId="77777777" w:rsidR="00862F01" w:rsidRDefault="00862F01" w:rsidP="008E3F43">
      <w:pPr>
        <w:spacing w:after="0" w:line="240" w:lineRule="auto"/>
      </w:pPr>
      <w:r>
        <w:continuationSeparator/>
      </w:r>
    </w:p>
  </w:footnote>
  <w:footnote w:type="continuationNotice" w:id="1">
    <w:p w14:paraId="2DBFE23C" w14:textId="77777777" w:rsidR="00862F01" w:rsidRDefault="00862F0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397AFB"/>
    <w:multiLevelType w:val="hybridMultilevel"/>
    <w:tmpl w:val="FBF45116"/>
    <w:lvl w:ilvl="0" w:tplc="01F0A71A">
      <w:start w:val="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5225CF4"/>
    <w:multiLevelType w:val="hybridMultilevel"/>
    <w:tmpl w:val="A1EC54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D75313"/>
    <w:multiLevelType w:val="hybridMultilevel"/>
    <w:tmpl w:val="9086D6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89F5DBB"/>
    <w:multiLevelType w:val="hybridMultilevel"/>
    <w:tmpl w:val="6A76AD0C"/>
    <w:lvl w:ilvl="0" w:tplc="1F44E0F4">
      <w:start w:val="8"/>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719C"/>
    <w:rsid w:val="00006502"/>
    <w:rsid w:val="00013A20"/>
    <w:rsid w:val="00016729"/>
    <w:rsid w:val="00016E79"/>
    <w:rsid w:val="00023853"/>
    <w:rsid w:val="00025095"/>
    <w:rsid w:val="00027345"/>
    <w:rsid w:val="00035B3F"/>
    <w:rsid w:val="000376BB"/>
    <w:rsid w:val="00043B6E"/>
    <w:rsid w:val="00047AA5"/>
    <w:rsid w:val="000558D1"/>
    <w:rsid w:val="00055FA2"/>
    <w:rsid w:val="00057200"/>
    <w:rsid w:val="000703FD"/>
    <w:rsid w:val="00072C60"/>
    <w:rsid w:val="000849FD"/>
    <w:rsid w:val="0008731F"/>
    <w:rsid w:val="0009051F"/>
    <w:rsid w:val="00091380"/>
    <w:rsid w:val="00091B63"/>
    <w:rsid w:val="0009280A"/>
    <w:rsid w:val="000937B0"/>
    <w:rsid w:val="000A23E8"/>
    <w:rsid w:val="000A7B23"/>
    <w:rsid w:val="000C16E9"/>
    <w:rsid w:val="000C4954"/>
    <w:rsid w:val="000D1D84"/>
    <w:rsid w:val="000D7E77"/>
    <w:rsid w:val="000E0E14"/>
    <w:rsid w:val="000E766D"/>
    <w:rsid w:val="000F6574"/>
    <w:rsid w:val="001057E4"/>
    <w:rsid w:val="00106658"/>
    <w:rsid w:val="001254E8"/>
    <w:rsid w:val="00134F90"/>
    <w:rsid w:val="001363BB"/>
    <w:rsid w:val="00136723"/>
    <w:rsid w:val="00136C6A"/>
    <w:rsid w:val="001378D3"/>
    <w:rsid w:val="00141D03"/>
    <w:rsid w:val="00143F72"/>
    <w:rsid w:val="00144A97"/>
    <w:rsid w:val="00145BEE"/>
    <w:rsid w:val="00160D5A"/>
    <w:rsid w:val="00162B7A"/>
    <w:rsid w:val="0016401F"/>
    <w:rsid w:val="00166F11"/>
    <w:rsid w:val="00167BCC"/>
    <w:rsid w:val="00172597"/>
    <w:rsid w:val="00175279"/>
    <w:rsid w:val="001765FF"/>
    <w:rsid w:val="0017719C"/>
    <w:rsid w:val="00192CFB"/>
    <w:rsid w:val="0019522E"/>
    <w:rsid w:val="00196038"/>
    <w:rsid w:val="001A0374"/>
    <w:rsid w:val="001B1E29"/>
    <w:rsid w:val="001C78C2"/>
    <w:rsid w:val="001D3007"/>
    <w:rsid w:val="001E3753"/>
    <w:rsid w:val="001E5BE6"/>
    <w:rsid w:val="00222983"/>
    <w:rsid w:val="00226CBE"/>
    <w:rsid w:val="00242D76"/>
    <w:rsid w:val="0024677C"/>
    <w:rsid w:val="0025183E"/>
    <w:rsid w:val="002670C7"/>
    <w:rsid w:val="00276AA7"/>
    <w:rsid w:val="002803F8"/>
    <w:rsid w:val="0028143F"/>
    <w:rsid w:val="002837D4"/>
    <w:rsid w:val="00285AA9"/>
    <w:rsid w:val="00286B42"/>
    <w:rsid w:val="00291B53"/>
    <w:rsid w:val="00292F2F"/>
    <w:rsid w:val="002A19E8"/>
    <w:rsid w:val="002A4C6D"/>
    <w:rsid w:val="002A6E52"/>
    <w:rsid w:val="002A77DF"/>
    <w:rsid w:val="002B5D43"/>
    <w:rsid w:val="002C1D71"/>
    <w:rsid w:val="002E649C"/>
    <w:rsid w:val="002E6EF7"/>
    <w:rsid w:val="002F38C2"/>
    <w:rsid w:val="00301AB3"/>
    <w:rsid w:val="003023D1"/>
    <w:rsid w:val="003128FE"/>
    <w:rsid w:val="00313514"/>
    <w:rsid w:val="003145ED"/>
    <w:rsid w:val="0031657D"/>
    <w:rsid w:val="00321FF4"/>
    <w:rsid w:val="003225E2"/>
    <w:rsid w:val="0032621C"/>
    <w:rsid w:val="003276E3"/>
    <w:rsid w:val="003342A9"/>
    <w:rsid w:val="003351AB"/>
    <w:rsid w:val="00336A62"/>
    <w:rsid w:val="003406AE"/>
    <w:rsid w:val="003519A9"/>
    <w:rsid w:val="003543E1"/>
    <w:rsid w:val="003554D5"/>
    <w:rsid w:val="0036160C"/>
    <w:rsid w:val="00370A80"/>
    <w:rsid w:val="00372449"/>
    <w:rsid w:val="00376258"/>
    <w:rsid w:val="00380228"/>
    <w:rsid w:val="00386AE9"/>
    <w:rsid w:val="0039006D"/>
    <w:rsid w:val="003939F2"/>
    <w:rsid w:val="003A1569"/>
    <w:rsid w:val="003B5F60"/>
    <w:rsid w:val="003B71EB"/>
    <w:rsid w:val="003C51D4"/>
    <w:rsid w:val="003C6DB4"/>
    <w:rsid w:val="003C7661"/>
    <w:rsid w:val="003F0CB2"/>
    <w:rsid w:val="003F3C45"/>
    <w:rsid w:val="003F60CF"/>
    <w:rsid w:val="004022ED"/>
    <w:rsid w:val="0040354A"/>
    <w:rsid w:val="004124EA"/>
    <w:rsid w:val="00417991"/>
    <w:rsid w:val="0042084B"/>
    <w:rsid w:val="00423D0D"/>
    <w:rsid w:val="00430B72"/>
    <w:rsid w:val="00437D98"/>
    <w:rsid w:val="00440A58"/>
    <w:rsid w:val="004436F2"/>
    <w:rsid w:val="00457B40"/>
    <w:rsid w:val="0046165E"/>
    <w:rsid w:val="004633F6"/>
    <w:rsid w:val="0046383D"/>
    <w:rsid w:val="00466029"/>
    <w:rsid w:val="004707AE"/>
    <w:rsid w:val="0047163F"/>
    <w:rsid w:val="00471AE5"/>
    <w:rsid w:val="004720AF"/>
    <w:rsid w:val="004744B9"/>
    <w:rsid w:val="00474ACE"/>
    <w:rsid w:val="00477489"/>
    <w:rsid w:val="00480F3B"/>
    <w:rsid w:val="00485445"/>
    <w:rsid w:val="00492BA4"/>
    <w:rsid w:val="00493BBF"/>
    <w:rsid w:val="0049410E"/>
    <w:rsid w:val="004A36D3"/>
    <w:rsid w:val="004B02D1"/>
    <w:rsid w:val="004C0A72"/>
    <w:rsid w:val="004C2410"/>
    <w:rsid w:val="004C3263"/>
    <w:rsid w:val="004D5832"/>
    <w:rsid w:val="004D7E06"/>
    <w:rsid w:val="004E619D"/>
    <w:rsid w:val="004F107D"/>
    <w:rsid w:val="004F20A0"/>
    <w:rsid w:val="004F514D"/>
    <w:rsid w:val="004F71AA"/>
    <w:rsid w:val="00501181"/>
    <w:rsid w:val="00502B1C"/>
    <w:rsid w:val="00506575"/>
    <w:rsid w:val="005073B3"/>
    <w:rsid w:val="00510746"/>
    <w:rsid w:val="00514868"/>
    <w:rsid w:val="0052019F"/>
    <w:rsid w:val="00520CE4"/>
    <w:rsid w:val="00531BB8"/>
    <w:rsid w:val="005357D1"/>
    <w:rsid w:val="00535B3E"/>
    <w:rsid w:val="00544ADF"/>
    <w:rsid w:val="00563318"/>
    <w:rsid w:val="00564C1E"/>
    <w:rsid w:val="00565BBD"/>
    <w:rsid w:val="0056780C"/>
    <w:rsid w:val="00570AC4"/>
    <w:rsid w:val="005724F1"/>
    <w:rsid w:val="00574F20"/>
    <w:rsid w:val="0058047C"/>
    <w:rsid w:val="00580868"/>
    <w:rsid w:val="00584FF9"/>
    <w:rsid w:val="005945A2"/>
    <w:rsid w:val="005A1ED0"/>
    <w:rsid w:val="005A2623"/>
    <w:rsid w:val="005A3DE1"/>
    <w:rsid w:val="005B2DD3"/>
    <w:rsid w:val="005B341F"/>
    <w:rsid w:val="005B7861"/>
    <w:rsid w:val="005D2E70"/>
    <w:rsid w:val="005E49AA"/>
    <w:rsid w:val="005E5309"/>
    <w:rsid w:val="005F52B2"/>
    <w:rsid w:val="00610D83"/>
    <w:rsid w:val="00612D21"/>
    <w:rsid w:val="006132D2"/>
    <w:rsid w:val="006156BD"/>
    <w:rsid w:val="00617D76"/>
    <w:rsid w:val="0062134A"/>
    <w:rsid w:val="006225F2"/>
    <w:rsid w:val="00626505"/>
    <w:rsid w:val="00641509"/>
    <w:rsid w:val="00642643"/>
    <w:rsid w:val="0064384A"/>
    <w:rsid w:val="00654CA1"/>
    <w:rsid w:val="00655727"/>
    <w:rsid w:val="00655BD8"/>
    <w:rsid w:val="00670D0A"/>
    <w:rsid w:val="006727C7"/>
    <w:rsid w:val="00673ADB"/>
    <w:rsid w:val="006772EB"/>
    <w:rsid w:val="00694A2E"/>
    <w:rsid w:val="006954D3"/>
    <w:rsid w:val="006A0173"/>
    <w:rsid w:val="006A07FA"/>
    <w:rsid w:val="006A1096"/>
    <w:rsid w:val="006A2AAC"/>
    <w:rsid w:val="006B0D91"/>
    <w:rsid w:val="006B1B0C"/>
    <w:rsid w:val="006B28B4"/>
    <w:rsid w:val="006C20D8"/>
    <w:rsid w:val="006C75B0"/>
    <w:rsid w:val="006D07DC"/>
    <w:rsid w:val="006E4FA8"/>
    <w:rsid w:val="006E6489"/>
    <w:rsid w:val="006E6545"/>
    <w:rsid w:val="006E6F34"/>
    <w:rsid w:val="006E7E09"/>
    <w:rsid w:val="006F388E"/>
    <w:rsid w:val="006F7C22"/>
    <w:rsid w:val="00700599"/>
    <w:rsid w:val="00702A41"/>
    <w:rsid w:val="00705D95"/>
    <w:rsid w:val="00707098"/>
    <w:rsid w:val="007071F3"/>
    <w:rsid w:val="00711EF2"/>
    <w:rsid w:val="007123CD"/>
    <w:rsid w:val="00714F75"/>
    <w:rsid w:val="0071616E"/>
    <w:rsid w:val="00722B07"/>
    <w:rsid w:val="007231D7"/>
    <w:rsid w:val="0074366B"/>
    <w:rsid w:val="007503D1"/>
    <w:rsid w:val="00757E5B"/>
    <w:rsid w:val="00761070"/>
    <w:rsid w:val="0076140F"/>
    <w:rsid w:val="00772EE9"/>
    <w:rsid w:val="00783672"/>
    <w:rsid w:val="00784723"/>
    <w:rsid w:val="00796DB0"/>
    <w:rsid w:val="007A652D"/>
    <w:rsid w:val="007A6C43"/>
    <w:rsid w:val="007B0364"/>
    <w:rsid w:val="007B4584"/>
    <w:rsid w:val="007C02B0"/>
    <w:rsid w:val="007C03D8"/>
    <w:rsid w:val="007C1B77"/>
    <w:rsid w:val="007C2CB5"/>
    <w:rsid w:val="007C3074"/>
    <w:rsid w:val="007D0E27"/>
    <w:rsid w:val="007D48BC"/>
    <w:rsid w:val="007E13B3"/>
    <w:rsid w:val="007E2141"/>
    <w:rsid w:val="007E5923"/>
    <w:rsid w:val="007E63AC"/>
    <w:rsid w:val="00807474"/>
    <w:rsid w:val="00817F3F"/>
    <w:rsid w:val="008269F7"/>
    <w:rsid w:val="008404FC"/>
    <w:rsid w:val="00840CAD"/>
    <w:rsid w:val="00844E08"/>
    <w:rsid w:val="00850011"/>
    <w:rsid w:val="00857A56"/>
    <w:rsid w:val="00860144"/>
    <w:rsid w:val="00860B7D"/>
    <w:rsid w:val="00862213"/>
    <w:rsid w:val="00862F01"/>
    <w:rsid w:val="008646DB"/>
    <w:rsid w:val="00873ADF"/>
    <w:rsid w:val="00873C9A"/>
    <w:rsid w:val="00880157"/>
    <w:rsid w:val="00880233"/>
    <w:rsid w:val="00886FB2"/>
    <w:rsid w:val="0089663E"/>
    <w:rsid w:val="00897009"/>
    <w:rsid w:val="008B309A"/>
    <w:rsid w:val="008D1BE7"/>
    <w:rsid w:val="008D4796"/>
    <w:rsid w:val="008E07B8"/>
    <w:rsid w:val="008E2D18"/>
    <w:rsid w:val="008E3F43"/>
    <w:rsid w:val="008E5C2D"/>
    <w:rsid w:val="008E78CA"/>
    <w:rsid w:val="008F1E21"/>
    <w:rsid w:val="008F2F2B"/>
    <w:rsid w:val="008F38EF"/>
    <w:rsid w:val="008F4A2B"/>
    <w:rsid w:val="008F545D"/>
    <w:rsid w:val="008F7B57"/>
    <w:rsid w:val="0090143F"/>
    <w:rsid w:val="00903343"/>
    <w:rsid w:val="009043D3"/>
    <w:rsid w:val="0090640E"/>
    <w:rsid w:val="00922FDB"/>
    <w:rsid w:val="00930846"/>
    <w:rsid w:val="0093256F"/>
    <w:rsid w:val="00943663"/>
    <w:rsid w:val="00957BC3"/>
    <w:rsid w:val="009719AE"/>
    <w:rsid w:val="0098116C"/>
    <w:rsid w:val="009836AD"/>
    <w:rsid w:val="009A3F22"/>
    <w:rsid w:val="009B07A0"/>
    <w:rsid w:val="009B189C"/>
    <w:rsid w:val="009D284E"/>
    <w:rsid w:val="009D5A55"/>
    <w:rsid w:val="009E42EC"/>
    <w:rsid w:val="009E4394"/>
    <w:rsid w:val="009F35AE"/>
    <w:rsid w:val="009F5400"/>
    <w:rsid w:val="00A0131A"/>
    <w:rsid w:val="00A051BA"/>
    <w:rsid w:val="00A15801"/>
    <w:rsid w:val="00A16906"/>
    <w:rsid w:val="00A20F7C"/>
    <w:rsid w:val="00A23D98"/>
    <w:rsid w:val="00A34E73"/>
    <w:rsid w:val="00A368A9"/>
    <w:rsid w:val="00A4025B"/>
    <w:rsid w:val="00A40A4B"/>
    <w:rsid w:val="00A470FE"/>
    <w:rsid w:val="00A47C79"/>
    <w:rsid w:val="00A512E0"/>
    <w:rsid w:val="00A51D6E"/>
    <w:rsid w:val="00A540EC"/>
    <w:rsid w:val="00A55B58"/>
    <w:rsid w:val="00A55D82"/>
    <w:rsid w:val="00A60046"/>
    <w:rsid w:val="00A63277"/>
    <w:rsid w:val="00A6442E"/>
    <w:rsid w:val="00A70870"/>
    <w:rsid w:val="00A85144"/>
    <w:rsid w:val="00A87656"/>
    <w:rsid w:val="00A87A42"/>
    <w:rsid w:val="00A93835"/>
    <w:rsid w:val="00A95E48"/>
    <w:rsid w:val="00AA0137"/>
    <w:rsid w:val="00AB0CEF"/>
    <w:rsid w:val="00AB2E81"/>
    <w:rsid w:val="00AD13DB"/>
    <w:rsid w:val="00AD5FEB"/>
    <w:rsid w:val="00AD77F5"/>
    <w:rsid w:val="00AF00C5"/>
    <w:rsid w:val="00AF055D"/>
    <w:rsid w:val="00AF2DE0"/>
    <w:rsid w:val="00AF7ABD"/>
    <w:rsid w:val="00B024B5"/>
    <w:rsid w:val="00B062A0"/>
    <w:rsid w:val="00B1196E"/>
    <w:rsid w:val="00B11F5D"/>
    <w:rsid w:val="00B1294F"/>
    <w:rsid w:val="00B13F53"/>
    <w:rsid w:val="00B30904"/>
    <w:rsid w:val="00B31BD3"/>
    <w:rsid w:val="00B40502"/>
    <w:rsid w:val="00B61D2D"/>
    <w:rsid w:val="00B67C30"/>
    <w:rsid w:val="00B72F13"/>
    <w:rsid w:val="00B80F16"/>
    <w:rsid w:val="00BA45F4"/>
    <w:rsid w:val="00BB3F63"/>
    <w:rsid w:val="00BC082E"/>
    <w:rsid w:val="00BD4033"/>
    <w:rsid w:val="00BD4A88"/>
    <w:rsid w:val="00BE1739"/>
    <w:rsid w:val="00BF09A7"/>
    <w:rsid w:val="00BF1743"/>
    <w:rsid w:val="00BF1D99"/>
    <w:rsid w:val="00BF7E95"/>
    <w:rsid w:val="00C0301B"/>
    <w:rsid w:val="00C13872"/>
    <w:rsid w:val="00C167FD"/>
    <w:rsid w:val="00C226C8"/>
    <w:rsid w:val="00C26640"/>
    <w:rsid w:val="00C26B6D"/>
    <w:rsid w:val="00C3013E"/>
    <w:rsid w:val="00C3147E"/>
    <w:rsid w:val="00C35942"/>
    <w:rsid w:val="00C363FE"/>
    <w:rsid w:val="00C441D1"/>
    <w:rsid w:val="00C46A5C"/>
    <w:rsid w:val="00C50A0A"/>
    <w:rsid w:val="00C56D2F"/>
    <w:rsid w:val="00C57130"/>
    <w:rsid w:val="00C6457E"/>
    <w:rsid w:val="00C66C64"/>
    <w:rsid w:val="00C67A92"/>
    <w:rsid w:val="00C716EF"/>
    <w:rsid w:val="00C729DE"/>
    <w:rsid w:val="00C81BA3"/>
    <w:rsid w:val="00CA31F5"/>
    <w:rsid w:val="00CA3FD6"/>
    <w:rsid w:val="00CA476C"/>
    <w:rsid w:val="00CB7851"/>
    <w:rsid w:val="00CB7AB0"/>
    <w:rsid w:val="00CC60D3"/>
    <w:rsid w:val="00CC6319"/>
    <w:rsid w:val="00CD5638"/>
    <w:rsid w:val="00CE1FF4"/>
    <w:rsid w:val="00CF0E8E"/>
    <w:rsid w:val="00CF6F47"/>
    <w:rsid w:val="00CF7542"/>
    <w:rsid w:val="00D03A43"/>
    <w:rsid w:val="00D2121F"/>
    <w:rsid w:val="00D24121"/>
    <w:rsid w:val="00D241B2"/>
    <w:rsid w:val="00D3220F"/>
    <w:rsid w:val="00D40F1B"/>
    <w:rsid w:val="00D42877"/>
    <w:rsid w:val="00D42FDE"/>
    <w:rsid w:val="00D46B7C"/>
    <w:rsid w:val="00D518DB"/>
    <w:rsid w:val="00D5271A"/>
    <w:rsid w:val="00D53944"/>
    <w:rsid w:val="00D62E9B"/>
    <w:rsid w:val="00D6681E"/>
    <w:rsid w:val="00D73E83"/>
    <w:rsid w:val="00D75F0B"/>
    <w:rsid w:val="00D762A2"/>
    <w:rsid w:val="00D82009"/>
    <w:rsid w:val="00D86443"/>
    <w:rsid w:val="00DA01AD"/>
    <w:rsid w:val="00DA4539"/>
    <w:rsid w:val="00DA6CBF"/>
    <w:rsid w:val="00DB0039"/>
    <w:rsid w:val="00DB27FC"/>
    <w:rsid w:val="00DB743B"/>
    <w:rsid w:val="00DC0C9E"/>
    <w:rsid w:val="00DC2FD5"/>
    <w:rsid w:val="00DC4358"/>
    <w:rsid w:val="00DE4611"/>
    <w:rsid w:val="00E01FFA"/>
    <w:rsid w:val="00E104BC"/>
    <w:rsid w:val="00E11418"/>
    <w:rsid w:val="00E13B9F"/>
    <w:rsid w:val="00E141EC"/>
    <w:rsid w:val="00E20156"/>
    <w:rsid w:val="00E20AFF"/>
    <w:rsid w:val="00E2116F"/>
    <w:rsid w:val="00E23A85"/>
    <w:rsid w:val="00E347ED"/>
    <w:rsid w:val="00E36FF6"/>
    <w:rsid w:val="00E450CE"/>
    <w:rsid w:val="00E51454"/>
    <w:rsid w:val="00E576CF"/>
    <w:rsid w:val="00E643DF"/>
    <w:rsid w:val="00E823E8"/>
    <w:rsid w:val="00E90804"/>
    <w:rsid w:val="00E92F4B"/>
    <w:rsid w:val="00E954CE"/>
    <w:rsid w:val="00EA2079"/>
    <w:rsid w:val="00EA31CC"/>
    <w:rsid w:val="00EA61E5"/>
    <w:rsid w:val="00EB2C1C"/>
    <w:rsid w:val="00EB43C0"/>
    <w:rsid w:val="00EC2F83"/>
    <w:rsid w:val="00EC77F5"/>
    <w:rsid w:val="00ED23AE"/>
    <w:rsid w:val="00ED7D99"/>
    <w:rsid w:val="00EE69FA"/>
    <w:rsid w:val="00EF72FE"/>
    <w:rsid w:val="00F10D19"/>
    <w:rsid w:val="00F1132F"/>
    <w:rsid w:val="00F12736"/>
    <w:rsid w:val="00F14C78"/>
    <w:rsid w:val="00F258F0"/>
    <w:rsid w:val="00F327CA"/>
    <w:rsid w:val="00F417B6"/>
    <w:rsid w:val="00F46526"/>
    <w:rsid w:val="00F543B3"/>
    <w:rsid w:val="00F57983"/>
    <w:rsid w:val="00F62A69"/>
    <w:rsid w:val="00F62A93"/>
    <w:rsid w:val="00F65828"/>
    <w:rsid w:val="00F6657C"/>
    <w:rsid w:val="00F665BA"/>
    <w:rsid w:val="00F66A39"/>
    <w:rsid w:val="00F77E6A"/>
    <w:rsid w:val="00F80724"/>
    <w:rsid w:val="00F84E49"/>
    <w:rsid w:val="00F90EC3"/>
    <w:rsid w:val="00FA13BD"/>
    <w:rsid w:val="00FA2B6C"/>
    <w:rsid w:val="00FA3C09"/>
    <w:rsid w:val="00FB073D"/>
    <w:rsid w:val="00FB289E"/>
    <w:rsid w:val="00FC208D"/>
    <w:rsid w:val="00FC33F9"/>
    <w:rsid w:val="00FC540A"/>
    <w:rsid w:val="00FD2A61"/>
    <w:rsid w:val="00FD35F2"/>
    <w:rsid w:val="00FD47DD"/>
    <w:rsid w:val="00FE02A8"/>
    <w:rsid w:val="00FE0D61"/>
    <w:rsid w:val="00FE1204"/>
    <w:rsid w:val="00FE1823"/>
    <w:rsid w:val="00FE6AE0"/>
    <w:rsid w:val="00FF0ED5"/>
    <w:rsid w:val="00FF423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2E2C2C"/>
  <w15:chartTrackingRefBased/>
  <w15:docId w15:val="{A6D0D7C4-E1B0-44AB-ADE8-B9EA272B54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051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771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B2C1C"/>
    <w:rPr>
      <w:sz w:val="16"/>
      <w:szCs w:val="16"/>
    </w:rPr>
  </w:style>
  <w:style w:type="paragraph" w:styleId="CommentText">
    <w:name w:val="annotation text"/>
    <w:basedOn w:val="Normal"/>
    <w:link w:val="CommentTextChar"/>
    <w:uiPriority w:val="99"/>
    <w:unhideWhenUsed/>
    <w:rsid w:val="00EB2C1C"/>
    <w:pPr>
      <w:spacing w:line="240" w:lineRule="auto"/>
    </w:pPr>
    <w:rPr>
      <w:sz w:val="20"/>
      <w:szCs w:val="20"/>
    </w:rPr>
  </w:style>
  <w:style w:type="character" w:customStyle="1" w:styleId="CommentTextChar">
    <w:name w:val="Comment Text Char"/>
    <w:basedOn w:val="DefaultParagraphFont"/>
    <w:link w:val="CommentText"/>
    <w:uiPriority w:val="99"/>
    <w:rsid w:val="00EB2C1C"/>
    <w:rPr>
      <w:sz w:val="20"/>
      <w:szCs w:val="20"/>
    </w:rPr>
  </w:style>
  <w:style w:type="paragraph" w:styleId="CommentSubject">
    <w:name w:val="annotation subject"/>
    <w:basedOn w:val="CommentText"/>
    <w:next w:val="CommentText"/>
    <w:link w:val="CommentSubjectChar"/>
    <w:uiPriority w:val="99"/>
    <w:semiHidden/>
    <w:unhideWhenUsed/>
    <w:rsid w:val="00EB2C1C"/>
    <w:rPr>
      <w:b/>
      <w:bCs/>
    </w:rPr>
  </w:style>
  <w:style w:type="character" w:customStyle="1" w:styleId="CommentSubjectChar">
    <w:name w:val="Comment Subject Char"/>
    <w:basedOn w:val="CommentTextChar"/>
    <w:link w:val="CommentSubject"/>
    <w:uiPriority w:val="99"/>
    <w:semiHidden/>
    <w:rsid w:val="00EB2C1C"/>
    <w:rPr>
      <w:b/>
      <w:bCs/>
      <w:sz w:val="20"/>
      <w:szCs w:val="20"/>
    </w:rPr>
  </w:style>
  <w:style w:type="paragraph" w:styleId="BalloonText">
    <w:name w:val="Balloon Text"/>
    <w:basedOn w:val="Normal"/>
    <w:link w:val="BalloonTextChar"/>
    <w:uiPriority w:val="99"/>
    <w:semiHidden/>
    <w:unhideWhenUsed/>
    <w:rsid w:val="00EB2C1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2C1C"/>
    <w:rPr>
      <w:rFonts w:ascii="Segoe UI" w:hAnsi="Segoe UI" w:cs="Segoe UI"/>
      <w:sz w:val="18"/>
      <w:szCs w:val="18"/>
    </w:rPr>
  </w:style>
  <w:style w:type="paragraph" w:styleId="Header">
    <w:name w:val="header"/>
    <w:basedOn w:val="Normal"/>
    <w:link w:val="HeaderChar"/>
    <w:uiPriority w:val="99"/>
    <w:unhideWhenUsed/>
    <w:rsid w:val="008E3F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8E3F43"/>
  </w:style>
  <w:style w:type="paragraph" w:styleId="Footer">
    <w:name w:val="footer"/>
    <w:basedOn w:val="Normal"/>
    <w:link w:val="FooterChar"/>
    <w:uiPriority w:val="99"/>
    <w:unhideWhenUsed/>
    <w:rsid w:val="008E3F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3F43"/>
  </w:style>
  <w:style w:type="character" w:styleId="Hyperlink">
    <w:name w:val="Hyperlink"/>
    <w:basedOn w:val="DefaultParagraphFont"/>
    <w:uiPriority w:val="99"/>
    <w:semiHidden/>
    <w:unhideWhenUsed/>
    <w:rsid w:val="007C2CB5"/>
    <w:rPr>
      <w:color w:val="0000FF"/>
      <w:u w:val="single"/>
    </w:rPr>
  </w:style>
  <w:style w:type="paragraph" w:styleId="Caption">
    <w:name w:val="caption"/>
    <w:basedOn w:val="Normal"/>
    <w:next w:val="Normal"/>
    <w:uiPriority w:val="35"/>
    <w:semiHidden/>
    <w:unhideWhenUsed/>
    <w:qFormat/>
    <w:rsid w:val="00857A56"/>
    <w:pPr>
      <w:widowControl w:val="0"/>
      <w:autoSpaceDE w:val="0"/>
      <w:autoSpaceDN w:val="0"/>
      <w:spacing w:after="120" w:line="240" w:lineRule="auto"/>
      <w:jc w:val="center"/>
    </w:pPr>
    <w:rPr>
      <w:rFonts w:eastAsia="Times New Roman" w:cs="Times New Roman"/>
      <w:i/>
      <w:iCs/>
      <w:color w:val="44546A" w:themeColor="text2"/>
      <w:szCs w:val="24"/>
      <w:lang w:bidi="en-US"/>
    </w:rPr>
  </w:style>
  <w:style w:type="paragraph" w:styleId="ListParagraph">
    <w:name w:val="List Paragraph"/>
    <w:basedOn w:val="Normal"/>
    <w:uiPriority w:val="34"/>
    <w:qFormat/>
    <w:rsid w:val="00857A56"/>
    <w:pPr>
      <w:widowControl w:val="0"/>
      <w:autoSpaceDE w:val="0"/>
      <w:autoSpaceDN w:val="0"/>
      <w:spacing w:after="120" w:line="240" w:lineRule="auto"/>
      <w:ind w:left="720"/>
      <w:contextualSpacing/>
    </w:pPr>
    <w:rPr>
      <w:rFonts w:eastAsia="Times New Roman" w:cs="Times New Roman"/>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2894294">
      <w:bodyDiv w:val="1"/>
      <w:marLeft w:val="0"/>
      <w:marRight w:val="0"/>
      <w:marTop w:val="0"/>
      <w:marBottom w:val="0"/>
      <w:divBdr>
        <w:top w:val="none" w:sz="0" w:space="0" w:color="auto"/>
        <w:left w:val="none" w:sz="0" w:space="0" w:color="auto"/>
        <w:bottom w:val="none" w:sz="0" w:space="0" w:color="auto"/>
        <w:right w:val="none" w:sz="0" w:space="0" w:color="auto"/>
      </w:divBdr>
    </w:div>
    <w:div w:id="1278411205">
      <w:bodyDiv w:val="1"/>
      <w:marLeft w:val="0"/>
      <w:marRight w:val="0"/>
      <w:marTop w:val="0"/>
      <w:marBottom w:val="0"/>
      <w:divBdr>
        <w:top w:val="none" w:sz="0" w:space="0" w:color="auto"/>
        <w:left w:val="none" w:sz="0" w:space="0" w:color="auto"/>
        <w:bottom w:val="none" w:sz="0" w:space="0" w:color="auto"/>
        <w:right w:val="none" w:sz="0" w:space="0" w:color="auto"/>
      </w:divBdr>
    </w:div>
    <w:div w:id="2107192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yperlink" Target="https://docs.microsoft.com/en-us/power-platform/admin/using-word-templates-dynamics-365" TargetMode="Externa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FACC3A29C98B41B6BF0866F1DF6274" ma:contentTypeVersion="10" ma:contentTypeDescription="Create a new document." ma:contentTypeScope="" ma:versionID="5436dc147a9a5bf079c9b35e8dada21f">
  <xsd:schema xmlns:xsd="http://www.w3.org/2001/XMLSchema" xmlns:xs="http://www.w3.org/2001/XMLSchema" xmlns:p="http://schemas.microsoft.com/office/2006/metadata/properties" xmlns:ns2="c7018b89-3a4a-4109-ac94-6b2b54e69a88" xmlns:ns3="5011cdfc-8201-463a-a56a-7bfff5e89985" targetNamespace="http://schemas.microsoft.com/office/2006/metadata/properties" ma:root="true" ma:fieldsID="4ec6bdc7445e9f6e0cc65c13bbf4720e" ns2:_="" ns3:_="">
    <xsd:import namespace="c7018b89-3a4a-4109-ac94-6b2b54e69a88"/>
    <xsd:import namespace="5011cdfc-8201-463a-a56a-7bfff5e8998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018b89-3a4a-4109-ac94-6b2b54e69a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11cdfc-8201-463a-a56a-7bfff5e8998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316AB19-C539-433E-8499-0A92ACBBA4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018b89-3a4a-4109-ac94-6b2b54e69a88"/>
    <ds:schemaRef ds:uri="5011cdfc-8201-463a-a56a-7bfff5e899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08C2FB-5113-4903-8AFF-7C44AF0CD487}">
  <ds:schemaRefs>
    <ds:schemaRef ds:uri="http://schemas.microsoft.com/sharepoint/v3/contenttype/forms"/>
  </ds:schemaRefs>
</ds:datastoreItem>
</file>

<file path=customXml/itemProps3.xml><?xml version="1.0" encoding="utf-8"?>
<ds:datastoreItem xmlns:ds="http://schemas.openxmlformats.org/officeDocument/2006/customXml" ds:itemID="{400ACD3C-2CAC-49DA-ACC0-E5F61C516AB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4410</Words>
  <Characters>25138</Characters>
  <Application>Microsoft Office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
    </vt:vector>
  </TitlesOfParts>
  <Company>BerryDunn</Company>
  <LinksUpToDate>false</LinksUpToDate>
  <CharactersWithSpaces>29490</CharactersWithSpaces>
  <SharedDoc>false</SharedDoc>
  <HLinks>
    <vt:vector size="6" baseType="variant">
      <vt:variant>
        <vt:i4>6881340</vt:i4>
      </vt:variant>
      <vt:variant>
        <vt:i4>0</vt:i4>
      </vt:variant>
      <vt:variant>
        <vt:i4>0</vt:i4>
      </vt:variant>
      <vt:variant>
        <vt:i4>5</vt:i4>
      </vt:variant>
      <vt:variant>
        <vt:lpwstr>https://docs.microsoft.com/en-us/power-platform/admin/using-word-templates-dynamics-365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Jake Spaulding</dc:creator>
  <cp:keywords/>
  <dc:description/>
  <cp:lastModifiedBy>Hempel, Mark</cp:lastModifiedBy>
  <cp:revision>2</cp:revision>
  <dcterms:created xsi:type="dcterms:W3CDTF">2020-08-24T16:26:00Z</dcterms:created>
  <dcterms:modified xsi:type="dcterms:W3CDTF">2020-08-24T16:26:00Z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0x010100ACFACC3A29C98B41B6BF0866F1DF6274</vt:lpwstr>
  </property>
</Properties>
</file>